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AECE" w14:textId="46426FDA" w:rsidR="00965F6F" w:rsidRPr="00965F6F" w:rsidRDefault="00965F6F" w:rsidP="00965F6F">
      <w:pPr>
        <w:rPr>
          <w:rFonts w:ascii="Times New Roman" w:hAnsi="Times New Roman" w:cs="Times New Roman"/>
          <w:b/>
          <w:bCs/>
          <w:lang w:val="en-GB"/>
        </w:rPr>
      </w:pPr>
      <w:r w:rsidRPr="00965F6F">
        <w:rPr>
          <w:rFonts w:ascii="Times New Roman" w:hAnsi="Times New Roman" w:cs="Times New Roman"/>
          <w:b/>
          <w:bCs/>
          <w:lang w:val="en-GB"/>
        </w:rPr>
        <w:t>Table 2</w:t>
      </w:r>
    </w:p>
    <w:p w14:paraId="7DC9E777" w14:textId="179156BB" w:rsidR="00965F6F" w:rsidRPr="00965F6F" w:rsidRDefault="00965F6F" w:rsidP="00965F6F">
      <w:pPr>
        <w:rPr>
          <w:rFonts w:ascii="Times New Roman" w:hAnsi="Times New Roman" w:cs="Times New Roman"/>
          <w:i/>
          <w:iCs/>
          <w:lang w:val="en-GB"/>
        </w:rPr>
      </w:pPr>
      <w:r w:rsidRPr="00965F6F">
        <w:rPr>
          <w:rFonts w:ascii="Times New Roman" w:hAnsi="Times New Roman" w:cs="Times New Roman"/>
          <w:i/>
          <w:iCs/>
          <w:lang w:val="en-GB"/>
        </w:rPr>
        <w:t>Overview of the trials within each task type</w:t>
      </w:r>
    </w:p>
    <w:tbl>
      <w:tblPr>
        <w:tblStyle w:val="TableGrid"/>
        <w:tblW w:w="14317" w:type="dxa"/>
        <w:tblLook w:val="04A0" w:firstRow="1" w:lastRow="0" w:firstColumn="1" w:lastColumn="0" w:noHBand="0" w:noVBand="1"/>
      </w:tblPr>
      <w:tblGrid>
        <w:gridCol w:w="1729"/>
        <w:gridCol w:w="1698"/>
        <w:gridCol w:w="1521"/>
        <w:gridCol w:w="9369"/>
      </w:tblGrid>
      <w:tr w:rsidR="00965F6F" w:rsidRPr="00965F6F" w14:paraId="37AFD5D7" w14:textId="77777777" w:rsidTr="004932AD"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14:paraId="6CB11C74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Task Type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</w:tcPr>
          <w:p w14:paraId="619D85A6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Trial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</w:tcPr>
          <w:p w14:paraId="731D26B7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Target Object</w:t>
            </w:r>
          </w:p>
        </w:tc>
        <w:tc>
          <w:tcPr>
            <w:tcW w:w="9369" w:type="dxa"/>
            <w:tcBorders>
              <w:left w:val="nil"/>
              <w:bottom w:val="single" w:sz="4" w:space="0" w:color="auto"/>
              <w:right w:val="nil"/>
            </w:tcBorders>
          </w:tcPr>
          <w:p w14:paraId="40632C86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Description</w:t>
            </w:r>
          </w:p>
        </w:tc>
      </w:tr>
      <w:tr w:rsidR="00965F6F" w:rsidRPr="00965F6F" w14:paraId="2E9324CF" w14:textId="77777777" w:rsidTr="004932AD"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14:paraId="6FAB65AE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Instrumental</w:t>
            </w:r>
          </w:p>
          <w:p w14:paraId="1D68B67B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(all DCWs)</w:t>
            </w: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552D404F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Out of Reach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4408F64F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Peg</w:t>
            </w:r>
          </w:p>
        </w:tc>
        <w:tc>
          <w:tcPr>
            <w:tcW w:w="9369" w:type="dxa"/>
            <w:tcBorders>
              <w:left w:val="nil"/>
              <w:bottom w:val="nil"/>
              <w:right w:val="nil"/>
            </w:tcBorders>
          </w:tcPr>
          <w:p w14:paraId="26DE05D9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E1 hangs up pieces of fabric on a clothesline and drops a peg out of reach.</w:t>
            </w:r>
          </w:p>
        </w:tc>
      </w:tr>
      <w:tr w:rsidR="00965F6F" w:rsidRPr="00965F6F" w14:paraId="239D81CF" w14:textId="77777777" w:rsidTr="004932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DF7DDE8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908FCC7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Interrupted Goal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8D61C8F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Wrapper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0912719E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E1 wraps wooden blocks in square pieces of fabric. E1 runs out of the third cloth to wrap the final block.</w:t>
            </w:r>
          </w:p>
        </w:tc>
      </w:tr>
      <w:tr w:rsidR="00965F6F" w:rsidRPr="00965F6F" w14:paraId="2995FC42" w14:textId="77777777" w:rsidTr="004932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C8999A5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5D838AA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Missing Piece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302B6FD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Firecar</w:t>
            </w:r>
            <w:proofErr w:type="spellEnd"/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1A32CAAD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E1 is playing with a fireman toy but the </w:t>
            </w:r>
            <w:proofErr w:type="spellStart"/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firecar</w:t>
            </w:r>
            <w:proofErr w:type="spellEnd"/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is missing.</w:t>
            </w:r>
          </w:p>
        </w:tc>
      </w:tr>
      <w:tr w:rsidR="00965F6F" w:rsidRPr="00965F6F" w14:paraId="6A0DC141" w14:textId="77777777" w:rsidTr="004932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9FB3D4D" w14:textId="77777777" w:rsidR="00965F6F" w:rsidRPr="00965F6F" w:rsidRDefault="00965F6F" w:rsidP="004932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6B9E32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Emotion-Based</w:t>
            </w:r>
          </w:p>
          <w:p w14:paraId="59A0BB4E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(all DCWs)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63E82B2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289499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Cold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AD97252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38B3B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Blanket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1A012F4D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A8060C9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E1 signals coldness by shivering, rubbing her arms, and saying “</w:t>
            </w:r>
            <w:proofErr w:type="spellStart"/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Brrr</w:t>
            </w:r>
            <w:proofErr w:type="spellEnd"/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”.</w:t>
            </w:r>
          </w:p>
        </w:tc>
      </w:tr>
      <w:tr w:rsidR="00965F6F" w:rsidRPr="00965F6F" w14:paraId="6322F525" w14:textId="77777777" w:rsidTr="004932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CBBCA55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3B4DF20D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Sad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84BA807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Dog toy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4979DD13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E1’s phone rings. She picks it up and says “Oh, no”. E1 sits down on the floor and starts crying/sobbing.</w:t>
            </w:r>
          </w:p>
        </w:tc>
      </w:tr>
      <w:tr w:rsidR="00965F6F" w:rsidRPr="00965F6F" w14:paraId="295BF036" w14:textId="77777777" w:rsidTr="004932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F238513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0B514AD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Frustrated</w:t>
            </w:r>
          </w:p>
          <w:p w14:paraId="5DE70477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(DCWs 4, 5)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2A33E59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Hairclip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4B9B8C23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E1 picks up a book to read but her hair is a mess so she cannot see. E1 signals frustration, blowing the hair out of her face without success.</w:t>
            </w:r>
          </w:p>
        </w:tc>
      </w:tr>
      <w:tr w:rsidR="00965F6F" w:rsidRPr="00965F6F" w14:paraId="007C6754" w14:textId="77777777" w:rsidTr="004932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71B1BC3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604E100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Frustrated</w:t>
            </w:r>
          </w:p>
          <w:p w14:paraId="3438C30C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(DCW 6)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09F7B8E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Pack of crayons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0153A20C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E1 picks up an A4 paper with a dog picture to color-in. E1 signals frustration as she cannot color without crayons.</w:t>
            </w:r>
          </w:p>
        </w:tc>
      </w:tr>
      <w:tr w:rsidR="00965F6F" w:rsidRPr="00965F6F" w14:paraId="56E48700" w14:textId="77777777" w:rsidTr="004932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F94ACA3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AFAD5F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Altruistic</w:t>
            </w:r>
          </w:p>
          <w:p w14:paraId="7F9AE7B4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(DCWs 5, 6)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74B7EE8E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7BBB1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Costly Cold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DF843C1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BFD69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Child’s blanket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664564C2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F37487C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E1 signals coldness by shivering, rubbing her arms, and saying “</w:t>
            </w:r>
            <w:proofErr w:type="spellStart"/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Brrr</w:t>
            </w:r>
            <w:proofErr w:type="spellEnd"/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”.</w:t>
            </w:r>
          </w:p>
        </w:tc>
      </w:tr>
      <w:tr w:rsidR="00965F6F" w:rsidRPr="00965F6F" w14:paraId="40F08BF7" w14:textId="77777777" w:rsidTr="004932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81BEF8E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2C1EB4A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Costly Sad</w:t>
            </w:r>
          </w:p>
          <w:p w14:paraId="646C1B0C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25678CD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Child’s toy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6A6507FE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E2 whispers in E1’s ear. E1 then sits down on the floor and begins to cry, sigh, and sob.</w:t>
            </w:r>
          </w:p>
        </w:tc>
      </w:tr>
      <w:tr w:rsidR="00965F6F" w:rsidRPr="00965F6F" w14:paraId="7A3FF72F" w14:textId="77777777" w:rsidTr="004932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73663C3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2C9E124C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Costly Frustrated</w:t>
            </w:r>
          </w:p>
          <w:p w14:paraId="4730BB03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(DCWs 4, 5)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33832DEB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Child’s hairclip</w:t>
            </w:r>
          </w:p>
        </w:tc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4A856351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E1 picks up a book to read to the child but her hair is a mess so she cannot see. E1 signals frustration, blowing the hair out of her face without success.</w:t>
            </w:r>
          </w:p>
        </w:tc>
      </w:tr>
      <w:tr w:rsidR="00965F6F" w:rsidRPr="00965F6F" w14:paraId="2F183CB7" w14:textId="77777777" w:rsidTr="004932AD"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02FAC156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14:paraId="68D7AC13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Costly Frustrated</w:t>
            </w:r>
          </w:p>
          <w:p w14:paraId="34F138B6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(DCW 6)</w:t>
            </w: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14:paraId="25196680" w14:textId="77777777" w:rsidR="00965F6F" w:rsidRPr="00965F6F" w:rsidRDefault="00965F6F" w:rsidP="004932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</w:rPr>
              <w:t>Child’s crayons</w:t>
            </w:r>
          </w:p>
        </w:tc>
        <w:tc>
          <w:tcPr>
            <w:tcW w:w="9369" w:type="dxa"/>
            <w:tcBorders>
              <w:top w:val="nil"/>
              <w:left w:val="nil"/>
              <w:right w:val="nil"/>
            </w:tcBorders>
          </w:tcPr>
          <w:p w14:paraId="5A7E01CF" w14:textId="77777777" w:rsidR="00965F6F" w:rsidRPr="00965F6F" w:rsidRDefault="00965F6F" w:rsidP="004932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5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E1 picks up an A4 paper with a dog picture to color-in. E1 signals frustration as she cannot color without crayons.</w:t>
            </w:r>
          </w:p>
        </w:tc>
      </w:tr>
    </w:tbl>
    <w:p w14:paraId="121ECBBF" w14:textId="67C527FF" w:rsidR="007F77B2" w:rsidRPr="00965F6F" w:rsidRDefault="00965F6F" w:rsidP="00965F6F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5F6F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Note. </w:t>
      </w:r>
      <w:r w:rsidRPr="00965F6F">
        <w:rPr>
          <w:rFonts w:ascii="Times New Roman" w:hAnsi="Times New Roman" w:cs="Times New Roman"/>
          <w:sz w:val="20"/>
          <w:szCs w:val="20"/>
          <w:lang w:val="en-GB"/>
        </w:rPr>
        <w:t xml:space="preserve">The clip trial was adapted from </w:t>
      </w:r>
      <w:proofErr w:type="spellStart"/>
      <w:r w:rsidRPr="00965F6F">
        <w:rPr>
          <w:rFonts w:ascii="Times New Roman" w:hAnsi="Times New Roman" w:cs="Times New Roman"/>
          <w:sz w:val="20"/>
          <w:szCs w:val="20"/>
          <w:lang w:val="en-GB"/>
        </w:rPr>
        <w:t>Warneken</w:t>
      </w:r>
      <w:proofErr w:type="spellEnd"/>
      <w:r w:rsidRPr="00965F6F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Pr="00965F6F">
        <w:rPr>
          <w:rFonts w:ascii="Times New Roman" w:hAnsi="Times New Roman" w:cs="Times New Roman"/>
          <w:sz w:val="20"/>
          <w:szCs w:val="20"/>
          <w:lang w:val="en-GB"/>
        </w:rPr>
        <w:t>Tomasello</w:t>
      </w:r>
      <w:proofErr w:type="spellEnd"/>
      <w:r w:rsidRPr="00965F6F">
        <w:rPr>
          <w:rFonts w:ascii="Times New Roman" w:hAnsi="Times New Roman" w:cs="Times New Roman"/>
          <w:sz w:val="20"/>
          <w:szCs w:val="20"/>
          <w:lang w:val="en-GB"/>
        </w:rPr>
        <w:t xml:space="preserve"> (2006). All other tasks were adapted from </w:t>
      </w:r>
      <w:proofErr w:type="spellStart"/>
      <w:r w:rsidRPr="00965F6F">
        <w:rPr>
          <w:rFonts w:ascii="Times New Roman" w:hAnsi="Times New Roman" w:cs="Times New Roman"/>
          <w:sz w:val="20"/>
          <w:szCs w:val="20"/>
          <w:lang w:val="en-GB"/>
        </w:rPr>
        <w:t>Svetlova</w:t>
      </w:r>
      <w:proofErr w:type="spellEnd"/>
      <w:r w:rsidRPr="00965F6F">
        <w:rPr>
          <w:rFonts w:ascii="Times New Roman" w:hAnsi="Times New Roman" w:cs="Times New Roman"/>
          <w:sz w:val="20"/>
          <w:szCs w:val="20"/>
          <w:lang w:val="en-GB"/>
        </w:rPr>
        <w:t xml:space="preserve"> et al. (2010). During each task (except the clip trial), the target object was presented on a tray with two distractor objects within the child’s reach but out of E1’s reach. The hairclip tasks were changed to the crayons tasks at age 4 because of </w:t>
      </w:r>
      <w:r w:rsidRPr="00965F6F">
        <w:rPr>
          <w:rFonts w:ascii="Times New Roman" w:hAnsi="Times New Roman" w:cs="Times New Roman"/>
          <w:sz w:val="20"/>
          <w:szCs w:val="20"/>
          <w:lang w:val="en-US"/>
        </w:rPr>
        <w:t xml:space="preserve">concerns about gender bias. Prior to the session, we asked parents to bring the favorite blanket of their child as well as their favorite toy from home. </w:t>
      </w:r>
    </w:p>
    <w:sectPr w:rsidR="007F77B2" w:rsidRPr="00965F6F" w:rsidSect="00965F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6F"/>
    <w:rsid w:val="00000FD2"/>
    <w:rsid w:val="000154AC"/>
    <w:rsid w:val="000173F2"/>
    <w:rsid w:val="000210E1"/>
    <w:rsid w:val="00041E09"/>
    <w:rsid w:val="0006074E"/>
    <w:rsid w:val="00082C20"/>
    <w:rsid w:val="00087BA0"/>
    <w:rsid w:val="00094C2C"/>
    <w:rsid w:val="00094EBE"/>
    <w:rsid w:val="00095E25"/>
    <w:rsid w:val="000D0AA0"/>
    <w:rsid w:val="000D5EF7"/>
    <w:rsid w:val="000F6BDB"/>
    <w:rsid w:val="001045A0"/>
    <w:rsid w:val="001067E0"/>
    <w:rsid w:val="00107F25"/>
    <w:rsid w:val="00113502"/>
    <w:rsid w:val="00115224"/>
    <w:rsid w:val="00126BD4"/>
    <w:rsid w:val="001364D2"/>
    <w:rsid w:val="00141E39"/>
    <w:rsid w:val="00163E6A"/>
    <w:rsid w:val="001656D7"/>
    <w:rsid w:val="001A3512"/>
    <w:rsid w:val="001A44A5"/>
    <w:rsid w:val="001B5309"/>
    <w:rsid w:val="001B611E"/>
    <w:rsid w:val="001C1F19"/>
    <w:rsid w:val="001C30C4"/>
    <w:rsid w:val="001C748D"/>
    <w:rsid w:val="001D7BD3"/>
    <w:rsid w:val="001E0A08"/>
    <w:rsid w:val="001F68AE"/>
    <w:rsid w:val="00210AA8"/>
    <w:rsid w:val="0021786F"/>
    <w:rsid w:val="0022592A"/>
    <w:rsid w:val="00234BE3"/>
    <w:rsid w:val="00246C0A"/>
    <w:rsid w:val="0025282F"/>
    <w:rsid w:val="00266CE6"/>
    <w:rsid w:val="00280FEA"/>
    <w:rsid w:val="00290C1C"/>
    <w:rsid w:val="00297A4F"/>
    <w:rsid w:val="002A0310"/>
    <w:rsid w:val="002A2D71"/>
    <w:rsid w:val="002A63B9"/>
    <w:rsid w:val="002A647C"/>
    <w:rsid w:val="002C326E"/>
    <w:rsid w:val="002C5A4F"/>
    <w:rsid w:val="002D4569"/>
    <w:rsid w:val="002E212D"/>
    <w:rsid w:val="002E3010"/>
    <w:rsid w:val="00300E8F"/>
    <w:rsid w:val="00301A99"/>
    <w:rsid w:val="00302C63"/>
    <w:rsid w:val="00303F7F"/>
    <w:rsid w:val="0033335D"/>
    <w:rsid w:val="00336775"/>
    <w:rsid w:val="003517A1"/>
    <w:rsid w:val="00361AFC"/>
    <w:rsid w:val="0036725D"/>
    <w:rsid w:val="00370B39"/>
    <w:rsid w:val="00377FF2"/>
    <w:rsid w:val="0038710E"/>
    <w:rsid w:val="003B2761"/>
    <w:rsid w:val="003B3BAC"/>
    <w:rsid w:val="003C5F21"/>
    <w:rsid w:val="003D4597"/>
    <w:rsid w:val="003E2500"/>
    <w:rsid w:val="003F11C9"/>
    <w:rsid w:val="003F3DBA"/>
    <w:rsid w:val="003F7410"/>
    <w:rsid w:val="003F76B8"/>
    <w:rsid w:val="00404960"/>
    <w:rsid w:val="00405F85"/>
    <w:rsid w:val="0041244A"/>
    <w:rsid w:val="00417944"/>
    <w:rsid w:val="00426B30"/>
    <w:rsid w:val="0043372D"/>
    <w:rsid w:val="004352AC"/>
    <w:rsid w:val="004402FE"/>
    <w:rsid w:val="0044035E"/>
    <w:rsid w:val="004543A2"/>
    <w:rsid w:val="004561B5"/>
    <w:rsid w:val="004574E5"/>
    <w:rsid w:val="00467662"/>
    <w:rsid w:val="004724F4"/>
    <w:rsid w:val="00485369"/>
    <w:rsid w:val="00487AAF"/>
    <w:rsid w:val="004965FF"/>
    <w:rsid w:val="00497027"/>
    <w:rsid w:val="004A2CDA"/>
    <w:rsid w:val="004A5358"/>
    <w:rsid w:val="004A7773"/>
    <w:rsid w:val="004B5E61"/>
    <w:rsid w:val="004C2082"/>
    <w:rsid w:val="004D6C53"/>
    <w:rsid w:val="004D7F3E"/>
    <w:rsid w:val="004F0987"/>
    <w:rsid w:val="005001C3"/>
    <w:rsid w:val="0050364C"/>
    <w:rsid w:val="00520C43"/>
    <w:rsid w:val="00564927"/>
    <w:rsid w:val="00567F31"/>
    <w:rsid w:val="00572FC5"/>
    <w:rsid w:val="00576611"/>
    <w:rsid w:val="00583F52"/>
    <w:rsid w:val="00584385"/>
    <w:rsid w:val="00585D75"/>
    <w:rsid w:val="005A57EE"/>
    <w:rsid w:val="005B191F"/>
    <w:rsid w:val="005B30AA"/>
    <w:rsid w:val="005B6486"/>
    <w:rsid w:val="005C1110"/>
    <w:rsid w:val="005C2B5D"/>
    <w:rsid w:val="005D1F05"/>
    <w:rsid w:val="005F17EE"/>
    <w:rsid w:val="00612A4A"/>
    <w:rsid w:val="00621B47"/>
    <w:rsid w:val="00650BA4"/>
    <w:rsid w:val="00656DA0"/>
    <w:rsid w:val="00660211"/>
    <w:rsid w:val="0068327E"/>
    <w:rsid w:val="00683E47"/>
    <w:rsid w:val="006A40C7"/>
    <w:rsid w:val="006A7CFD"/>
    <w:rsid w:val="006B54A6"/>
    <w:rsid w:val="006B6E74"/>
    <w:rsid w:val="006D3063"/>
    <w:rsid w:val="006D6D95"/>
    <w:rsid w:val="006E4560"/>
    <w:rsid w:val="006F3104"/>
    <w:rsid w:val="00701450"/>
    <w:rsid w:val="007071BF"/>
    <w:rsid w:val="00707DA6"/>
    <w:rsid w:val="00713173"/>
    <w:rsid w:val="00714D38"/>
    <w:rsid w:val="0072369E"/>
    <w:rsid w:val="00724B77"/>
    <w:rsid w:val="0072713E"/>
    <w:rsid w:val="007307CD"/>
    <w:rsid w:val="00742837"/>
    <w:rsid w:val="00756A58"/>
    <w:rsid w:val="00763389"/>
    <w:rsid w:val="0076428B"/>
    <w:rsid w:val="007831CD"/>
    <w:rsid w:val="0079312E"/>
    <w:rsid w:val="0079493E"/>
    <w:rsid w:val="00795DE9"/>
    <w:rsid w:val="007A11BD"/>
    <w:rsid w:val="007A140D"/>
    <w:rsid w:val="007A6D26"/>
    <w:rsid w:val="007A7F33"/>
    <w:rsid w:val="007B01BD"/>
    <w:rsid w:val="007C15E0"/>
    <w:rsid w:val="007D2B13"/>
    <w:rsid w:val="007F6BD5"/>
    <w:rsid w:val="007F77B2"/>
    <w:rsid w:val="007F7B78"/>
    <w:rsid w:val="00802CD6"/>
    <w:rsid w:val="008107F6"/>
    <w:rsid w:val="00817925"/>
    <w:rsid w:val="008201C2"/>
    <w:rsid w:val="008213BF"/>
    <w:rsid w:val="008359D5"/>
    <w:rsid w:val="008412DE"/>
    <w:rsid w:val="008461C3"/>
    <w:rsid w:val="00857C86"/>
    <w:rsid w:val="00865264"/>
    <w:rsid w:val="0087645D"/>
    <w:rsid w:val="00880DE8"/>
    <w:rsid w:val="00882185"/>
    <w:rsid w:val="00884E90"/>
    <w:rsid w:val="0089323B"/>
    <w:rsid w:val="008B1036"/>
    <w:rsid w:val="008B569C"/>
    <w:rsid w:val="008C2FF0"/>
    <w:rsid w:val="008C6FD8"/>
    <w:rsid w:val="008D3C64"/>
    <w:rsid w:val="008D5AFE"/>
    <w:rsid w:val="008E54B8"/>
    <w:rsid w:val="008F3DFA"/>
    <w:rsid w:val="00914D28"/>
    <w:rsid w:val="00937399"/>
    <w:rsid w:val="00952244"/>
    <w:rsid w:val="00953ACF"/>
    <w:rsid w:val="00960B9D"/>
    <w:rsid w:val="00963521"/>
    <w:rsid w:val="00965F6F"/>
    <w:rsid w:val="00976DDB"/>
    <w:rsid w:val="00980E50"/>
    <w:rsid w:val="00993EB6"/>
    <w:rsid w:val="009B09BF"/>
    <w:rsid w:val="009B7CC0"/>
    <w:rsid w:val="009C241C"/>
    <w:rsid w:val="009C3B70"/>
    <w:rsid w:val="009C3F1F"/>
    <w:rsid w:val="009C51CB"/>
    <w:rsid w:val="009D6214"/>
    <w:rsid w:val="009E43B6"/>
    <w:rsid w:val="009E7220"/>
    <w:rsid w:val="009F5F9C"/>
    <w:rsid w:val="00A0079D"/>
    <w:rsid w:val="00A10C71"/>
    <w:rsid w:val="00A12CF5"/>
    <w:rsid w:val="00A14936"/>
    <w:rsid w:val="00A312C0"/>
    <w:rsid w:val="00A36276"/>
    <w:rsid w:val="00A56C99"/>
    <w:rsid w:val="00A665AD"/>
    <w:rsid w:val="00A74A84"/>
    <w:rsid w:val="00A772CF"/>
    <w:rsid w:val="00A80E2E"/>
    <w:rsid w:val="00A81471"/>
    <w:rsid w:val="00A82426"/>
    <w:rsid w:val="00A862C8"/>
    <w:rsid w:val="00A86E05"/>
    <w:rsid w:val="00A87B05"/>
    <w:rsid w:val="00A9467F"/>
    <w:rsid w:val="00AB2571"/>
    <w:rsid w:val="00AC0159"/>
    <w:rsid w:val="00AD21FC"/>
    <w:rsid w:val="00AD44A9"/>
    <w:rsid w:val="00AE2F59"/>
    <w:rsid w:val="00AE79F9"/>
    <w:rsid w:val="00AF2DC2"/>
    <w:rsid w:val="00B041A1"/>
    <w:rsid w:val="00B13B76"/>
    <w:rsid w:val="00B14BC2"/>
    <w:rsid w:val="00B23860"/>
    <w:rsid w:val="00B2394C"/>
    <w:rsid w:val="00B3300E"/>
    <w:rsid w:val="00B40DE9"/>
    <w:rsid w:val="00B4500C"/>
    <w:rsid w:val="00B459E2"/>
    <w:rsid w:val="00B45C84"/>
    <w:rsid w:val="00B61B72"/>
    <w:rsid w:val="00B67440"/>
    <w:rsid w:val="00B67AB5"/>
    <w:rsid w:val="00B8093B"/>
    <w:rsid w:val="00B80CAB"/>
    <w:rsid w:val="00B860AD"/>
    <w:rsid w:val="00B8710A"/>
    <w:rsid w:val="00B926B3"/>
    <w:rsid w:val="00BA371E"/>
    <w:rsid w:val="00BA6C7D"/>
    <w:rsid w:val="00BC5554"/>
    <w:rsid w:val="00BC7010"/>
    <w:rsid w:val="00BD1134"/>
    <w:rsid w:val="00BF0184"/>
    <w:rsid w:val="00BF20CE"/>
    <w:rsid w:val="00BF2BF4"/>
    <w:rsid w:val="00C06495"/>
    <w:rsid w:val="00C14E77"/>
    <w:rsid w:val="00C231BE"/>
    <w:rsid w:val="00C23F79"/>
    <w:rsid w:val="00C479DC"/>
    <w:rsid w:val="00C634F7"/>
    <w:rsid w:val="00C71B68"/>
    <w:rsid w:val="00C743A9"/>
    <w:rsid w:val="00C74594"/>
    <w:rsid w:val="00C74C73"/>
    <w:rsid w:val="00C85DAF"/>
    <w:rsid w:val="00C93A8F"/>
    <w:rsid w:val="00C95AED"/>
    <w:rsid w:val="00CA137D"/>
    <w:rsid w:val="00CA1962"/>
    <w:rsid w:val="00CA5710"/>
    <w:rsid w:val="00CA738F"/>
    <w:rsid w:val="00CC39B1"/>
    <w:rsid w:val="00CD0939"/>
    <w:rsid w:val="00CE2A5F"/>
    <w:rsid w:val="00CE41EE"/>
    <w:rsid w:val="00CF4002"/>
    <w:rsid w:val="00D22059"/>
    <w:rsid w:val="00D27D9E"/>
    <w:rsid w:val="00D401AF"/>
    <w:rsid w:val="00D41A31"/>
    <w:rsid w:val="00D474FF"/>
    <w:rsid w:val="00D5077D"/>
    <w:rsid w:val="00D52362"/>
    <w:rsid w:val="00D57A71"/>
    <w:rsid w:val="00D60DEA"/>
    <w:rsid w:val="00D651CB"/>
    <w:rsid w:val="00D75805"/>
    <w:rsid w:val="00D917DD"/>
    <w:rsid w:val="00DA06B5"/>
    <w:rsid w:val="00DD6E9F"/>
    <w:rsid w:val="00DE4347"/>
    <w:rsid w:val="00E02814"/>
    <w:rsid w:val="00E03BEF"/>
    <w:rsid w:val="00E1249F"/>
    <w:rsid w:val="00E22746"/>
    <w:rsid w:val="00E244BA"/>
    <w:rsid w:val="00E246D8"/>
    <w:rsid w:val="00E25A7E"/>
    <w:rsid w:val="00E43AE6"/>
    <w:rsid w:val="00E701EF"/>
    <w:rsid w:val="00E73A31"/>
    <w:rsid w:val="00E74A32"/>
    <w:rsid w:val="00E9049A"/>
    <w:rsid w:val="00E914F5"/>
    <w:rsid w:val="00E915B9"/>
    <w:rsid w:val="00E923AD"/>
    <w:rsid w:val="00EA2ED2"/>
    <w:rsid w:val="00EB0C3B"/>
    <w:rsid w:val="00EC6EC4"/>
    <w:rsid w:val="00ED5044"/>
    <w:rsid w:val="00EE2569"/>
    <w:rsid w:val="00EE77D7"/>
    <w:rsid w:val="00EF5AD5"/>
    <w:rsid w:val="00F10CB3"/>
    <w:rsid w:val="00F149E4"/>
    <w:rsid w:val="00F20182"/>
    <w:rsid w:val="00F334BF"/>
    <w:rsid w:val="00F42AA9"/>
    <w:rsid w:val="00F43FB1"/>
    <w:rsid w:val="00F50A61"/>
    <w:rsid w:val="00F61A42"/>
    <w:rsid w:val="00F65ADE"/>
    <w:rsid w:val="00F82227"/>
    <w:rsid w:val="00F866F9"/>
    <w:rsid w:val="00F91DE0"/>
    <w:rsid w:val="00F92319"/>
    <w:rsid w:val="00F93531"/>
    <w:rsid w:val="00FC4B94"/>
    <w:rsid w:val="00FC5A00"/>
    <w:rsid w:val="00FC7EE2"/>
    <w:rsid w:val="00FD12A2"/>
    <w:rsid w:val="00FD414E"/>
    <w:rsid w:val="00FD63E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E663"/>
  <w15:chartTrackingRefBased/>
  <w15:docId w15:val="{8D84FCB7-61A2-450F-B237-62C007AC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Gibhardt</dc:creator>
  <cp:keywords/>
  <dc:description/>
  <cp:lastModifiedBy>Sina Gibhardt</cp:lastModifiedBy>
  <cp:revision>1</cp:revision>
  <dcterms:created xsi:type="dcterms:W3CDTF">2022-05-03T23:38:00Z</dcterms:created>
  <dcterms:modified xsi:type="dcterms:W3CDTF">2022-05-03T23:40:00Z</dcterms:modified>
</cp:coreProperties>
</file>