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F477" w14:textId="77777777" w:rsidR="005D5BB8" w:rsidRDefault="005D5BB8" w:rsidP="005D5BB8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Figure 1. </w:t>
      </w:r>
    </w:p>
    <w:p w14:paraId="3B406D12" w14:textId="77777777" w:rsidR="005D5BB8" w:rsidRDefault="005D5BB8" w:rsidP="005D5BB8">
      <w:pPr>
        <w:spacing w:line="480" w:lineRule="auto"/>
        <w:jc w:val="both"/>
      </w:pPr>
      <w:r w:rsidRPr="00ED0E17">
        <w:rPr>
          <w:b/>
          <w:bCs/>
        </w:rPr>
        <w:t>A-F)</w:t>
      </w:r>
      <w:r>
        <w:rPr>
          <w:b/>
          <w:bCs/>
        </w:rPr>
        <w:t xml:space="preserve"> </w:t>
      </w:r>
      <w:r w:rsidRPr="00155EB9">
        <w:t xml:space="preserve">Amount of cystine (nmol/mg of protein) in WT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rats at different timepoints</w:t>
      </w:r>
      <w:r>
        <w:t xml:space="preserve"> in various tissues</w:t>
      </w:r>
      <w:r w:rsidRPr="00155EB9">
        <w:t xml:space="preserve">. Boxed values indicate fold-change compared to WT at same timepoint. </w:t>
      </w:r>
      <w:r>
        <w:t>Two</w:t>
      </w:r>
      <w:r w:rsidRPr="00155EB9">
        <w:t xml:space="preserve">-way ANOVA performed, all data are plotted mean </w:t>
      </w:r>
      <w:r w:rsidRPr="004076B7">
        <w:t>±</w:t>
      </w:r>
      <w:r w:rsidRPr="00155EB9">
        <w:t xml:space="preserve"> SEM. *P&lt;0.05, **P&lt;0.01, ***P&lt;0.001. n = 5 WT and 6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per group.</w:t>
      </w:r>
      <w:r>
        <w:t xml:space="preserve"> </w:t>
      </w:r>
      <w:r w:rsidRPr="00EB102A">
        <w:rPr>
          <w:b/>
          <w:bCs/>
        </w:rPr>
        <w:t>G)</w:t>
      </w:r>
      <w:r>
        <w:rPr>
          <w:b/>
          <w:bCs/>
        </w:rPr>
        <w:t xml:space="preserve"> </w:t>
      </w:r>
      <w:r w:rsidRPr="00EB102A">
        <w:t xml:space="preserve">Toluidine </w:t>
      </w:r>
      <w:r>
        <w:t>b</w:t>
      </w:r>
      <w:r w:rsidRPr="00EB102A">
        <w:t>lue</w:t>
      </w:r>
      <w:r w:rsidRPr="00155EB9">
        <w:rPr>
          <w:lang w:val="en-US"/>
        </w:rPr>
        <w:t>-stained kidney section from</w:t>
      </w:r>
      <w:r w:rsidRPr="00155EB9">
        <w:rPr>
          <w:b/>
          <w:bCs/>
          <w:lang w:val="en-US"/>
        </w:rPr>
        <w:t xml:space="preserve"> </w:t>
      </w:r>
      <w:r>
        <w:rPr>
          <w:lang w:val="en-US"/>
        </w:rPr>
        <w:t>6</w:t>
      </w:r>
      <w:r w:rsidRPr="00155EB9">
        <w:rPr>
          <w:lang w:val="en-US"/>
        </w:rPr>
        <w:t>-month-old</w:t>
      </w:r>
      <w:r>
        <w:rPr>
          <w:lang w:val="en-US"/>
        </w:rPr>
        <w:t xml:space="preserve"> 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 showing</w:t>
      </w:r>
      <w:r>
        <w:t xml:space="preserve"> location of</w:t>
      </w:r>
      <w:r w:rsidRPr="00155EB9">
        <w:t xml:space="preserve"> cystine crystals</w:t>
      </w:r>
      <w:r>
        <w:t xml:space="preserve">, </w:t>
      </w:r>
      <w:r w:rsidRPr="00155EB9">
        <w:t>visualised using polarised light</w:t>
      </w:r>
      <w:r>
        <w:t xml:space="preserve"> 10x magnification. </w:t>
      </w:r>
      <w:r w:rsidRPr="00EB102A">
        <w:rPr>
          <w:b/>
          <w:bCs/>
        </w:rPr>
        <w:t>H)</w:t>
      </w:r>
      <w:r>
        <w:t xml:space="preserve"> </w:t>
      </w:r>
      <w:r w:rsidRPr="00F02FC8">
        <w:t xml:space="preserve">Toluidine </w:t>
      </w:r>
      <w:r>
        <w:t>b</w:t>
      </w:r>
      <w:r w:rsidRPr="00F02FC8">
        <w:t>lue</w:t>
      </w:r>
      <w:r w:rsidRPr="00155EB9">
        <w:rPr>
          <w:lang w:val="en-US"/>
        </w:rPr>
        <w:t>-stained</w:t>
      </w:r>
      <w:r>
        <w:rPr>
          <w:lang w:val="en-US"/>
        </w:rPr>
        <w:t xml:space="preserve"> heart section from 3-month-old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</w:t>
      </w:r>
      <w:r>
        <w:t xml:space="preserve">, </w:t>
      </w:r>
      <w:r w:rsidRPr="00155EB9">
        <w:t>visualised using polarised light</w:t>
      </w:r>
      <w:r>
        <w:t xml:space="preserve"> 20x magnification. </w:t>
      </w:r>
      <w:r w:rsidRPr="00EB102A">
        <w:rPr>
          <w:b/>
          <w:bCs/>
        </w:rPr>
        <w:t>I)</w:t>
      </w:r>
      <w:r>
        <w:t xml:space="preserve"> </w:t>
      </w:r>
      <w:r w:rsidRPr="00F02FC8">
        <w:t xml:space="preserve">Toluidine </w:t>
      </w:r>
      <w:r>
        <w:t>b</w:t>
      </w:r>
      <w:r w:rsidRPr="00F02FC8">
        <w:t>lue</w:t>
      </w:r>
      <w:r w:rsidRPr="00155EB9">
        <w:rPr>
          <w:lang w:val="en-US"/>
        </w:rPr>
        <w:t>-stained</w:t>
      </w:r>
      <w:r>
        <w:rPr>
          <w:lang w:val="en-US"/>
        </w:rPr>
        <w:t xml:space="preserve"> liver section from 3-month-old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</w:t>
      </w:r>
      <w:r>
        <w:t xml:space="preserve">, </w:t>
      </w:r>
      <w:r w:rsidRPr="00155EB9">
        <w:t>visualised using polarised light</w:t>
      </w:r>
      <w:r>
        <w:t xml:space="preserve"> 40x magnification. </w:t>
      </w:r>
      <w:r w:rsidRPr="00EB102A">
        <w:rPr>
          <w:b/>
          <w:bCs/>
        </w:rPr>
        <w:t>J)</w:t>
      </w:r>
      <w:r>
        <w:t xml:space="preserve"> </w:t>
      </w:r>
      <w:r w:rsidRPr="00F02FC8">
        <w:t xml:space="preserve">Toluidine </w:t>
      </w:r>
      <w:r>
        <w:t>b</w:t>
      </w:r>
      <w:r w:rsidRPr="00F02FC8">
        <w:t>lue</w:t>
      </w:r>
      <w:r w:rsidRPr="00155EB9">
        <w:rPr>
          <w:lang w:val="en-US"/>
        </w:rPr>
        <w:t>-stained</w:t>
      </w:r>
      <w:r>
        <w:rPr>
          <w:lang w:val="en-US"/>
        </w:rPr>
        <w:t xml:space="preserve"> muscle section from 3-month-old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</w:t>
      </w:r>
      <w:r>
        <w:t xml:space="preserve">, </w:t>
      </w:r>
      <w:r w:rsidRPr="00155EB9">
        <w:t>visualised using polarised light</w:t>
      </w:r>
      <w:r>
        <w:t xml:space="preserve"> 10x magnification.</w:t>
      </w:r>
    </w:p>
    <w:p w14:paraId="31A51E7C" w14:textId="77777777" w:rsidR="005D5BB8" w:rsidRDefault="005D5BB8" w:rsidP="005D5BB8">
      <w:pPr>
        <w:spacing w:line="480" w:lineRule="auto"/>
        <w:jc w:val="both"/>
      </w:pPr>
    </w:p>
    <w:p w14:paraId="268F57CF" w14:textId="77777777" w:rsidR="005D5BB8" w:rsidRDefault="005D5BB8" w:rsidP="005D5BB8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Figure 2. </w:t>
      </w:r>
    </w:p>
    <w:p w14:paraId="64287517" w14:textId="77777777" w:rsidR="005D5BB8" w:rsidRDefault="005D5BB8" w:rsidP="005D5BB8">
      <w:pPr>
        <w:spacing w:line="480" w:lineRule="auto"/>
        <w:jc w:val="both"/>
      </w:pPr>
      <w:r>
        <w:rPr>
          <w:b/>
          <w:bCs/>
        </w:rPr>
        <w:t xml:space="preserve">A) </w:t>
      </w:r>
      <w:r w:rsidRPr="008A1266">
        <w:t>Graph displaying</w:t>
      </w:r>
      <w:r>
        <w:t xml:space="preserve"> creatinine clearance (ml/min) per 100g of body weight. Two</w:t>
      </w:r>
      <w:r w:rsidRPr="00155EB9">
        <w:t>-way ANOVA performed. *P&lt;0.05</w:t>
      </w:r>
      <w:r>
        <w:rPr>
          <w:b/>
          <w:bCs/>
        </w:rPr>
        <w:t xml:space="preserve">  B, C) </w:t>
      </w:r>
      <w:r w:rsidRPr="00EB102A">
        <w:t xml:space="preserve">Graph displaying </w:t>
      </w:r>
      <w:r>
        <w:t xml:space="preserve">weight per 100g of body weight of wild-type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</w:t>
      </w:r>
      <w:r>
        <w:t xml:space="preserve"> kidneys at 6-months of age in males and females. Unpaired t-test performed, </w:t>
      </w:r>
      <w:r w:rsidRPr="00155EB9">
        <w:t xml:space="preserve">all data are plotted mean </w:t>
      </w:r>
      <w:r w:rsidRPr="004076B7">
        <w:t>±</w:t>
      </w:r>
      <w:r w:rsidRPr="00155EB9">
        <w:t xml:space="preserve"> SEM. ***P&lt;0.001. n = </w:t>
      </w:r>
      <w:r>
        <w:t>3</w:t>
      </w:r>
      <w:r w:rsidRPr="00155EB9">
        <w:t xml:space="preserve"> WT and 6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per group.</w:t>
      </w:r>
      <w:r>
        <w:t xml:space="preserve"> </w:t>
      </w:r>
      <w:r>
        <w:rPr>
          <w:b/>
          <w:bCs/>
        </w:rPr>
        <w:t>D</w:t>
      </w:r>
      <w:r w:rsidRPr="00EB102A">
        <w:rPr>
          <w:b/>
          <w:bCs/>
        </w:rPr>
        <w:t>)</w:t>
      </w:r>
      <w:r w:rsidRPr="00EF569C">
        <w:t xml:space="preserve"> </w:t>
      </w:r>
      <w:r>
        <w:t>R</w:t>
      </w:r>
      <w:r w:rsidRPr="00155EB9">
        <w:t xml:space="preserve">epresentative image of fluorescent </w:t>
      </w:r>
      <w:r>
        <w:t>labelling</w:t>
      </w:r>
      <w:r w:rsidRPr="00155EB9">
        <w:t xml:space="preserve"> with proximal tubule marker, </w:t>
      </w:r>
      <w:r w:rsidRPr="005B278B">
        <w:t>Lrp2</w:t>
      </w:r>
      <w:r w:rsidRPr="00155EB9">
        <w:t xml:space="preserve"> in </w:t>
      </w:r>
      <w:r>
        <w:t>17-month-old</w:t>
      </w:r>
      <w:r w:rsidRPr="00155EB9">
        <w:t xml:space="preserve">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rat. Scale bar 100 </w:t>
      </w:r>
      <w:r w:rsidRPr="00ED0E17">
        <w:t>µm.</w:t>
      </w:r>
      <w:r>
        <w:t xml:space="preserve"> </w:t>
      </w:r>
      <w:r>
        <w:rPr>
          <w:b/>
          <w:bCs/>
        </w:rPr>
        <w:t>E-J</w:t>
      </w:r>
      <w:r w:rsidRPr="00EB102A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Representative images of fluorescent labelling with nucleus marker Hoechst and cell death marker Apotag in </w:t>
      </w:r>
      <w:r>
        <w:rPr>
          <w:lang w:val="en-GB"/>
        </w:rPr>
        <w:t xml:space="preserve">WT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rat at</w:t>
      </w:r>
      <w:r>
        <w:t xml:space="preserve"> 12-months. Scale bar 100</w:t>
      </w:r>
      <w:r w:rsidRPr="00BD0CEE">
        <w:t xml:space="preserve"> </w:t>
      </w:r>
      <w:r w:rsidRPr="00B66285">
        <w:t>µm</w:t>
      </w:r>
      <w:r>
        <w:t xml:space="preserve">. </w:t>
      </w:r>
      <w:r w:rsidRPr="008A1266">
        <w:rPr>
          <w:b/>
          <w:bCs/>
        </w:rPr>
        <w:t>K)</w:t>
      </w:r>
      <w:r>
        <w:rPr>
          <w:b/>
          <w:bCs/>
        </w:rPr>
        <w:t xml:space="preserve"> </w:t>
      </w:r>
      <w:r>
        <w:rPr>
          <w:lang w:val="en-GB"/>
        </w:rPr>
        <w:t xml:space="preserve">Graph displaying percentage of Apoptag positive cells relative to the number of nuclei in WT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rat at different timepoints</w:t>
      </w:r>
      <w:r>
        <w:t>. Two</w:t>
      </w:r>
      <w:r w:rsidRPr="00155EB9">
        <w:t xml:space="preserve">-way ANOVA performed, all data are plotted mean </w:t>
      </w:r>
      <w:r w:rsidRPr="004076B7">
        <w:t>±</w:t>
      </w:r>
      <w:r w:rsidRPr="00155EB9">
        <w:t xml:space="preserve"> SEM **P&lt;0.01, </w:t>
      </w:r>
      <w:r>
        <w:t>****P&lt;0.0001.</w:t>
      </w:r>
    </w:p>
    <w:p w14:paraId="7F20EBD6" w14:textId="77777777" w:rsidR="005D5BB8" w:rsidRDefault="005D5BB8" w:rsidP="005D5BB8">
      <w:pPr>
        <w:spacing w:line="480" w:lineRule="auto"/>
        <w:jc w:val="both"/>
        <w:rPr>
          <w:b/>
          <w:bCs/>
        </w:rPr>
      </w:pPr>
    </w:p>
    <w:p w14:paraId="2D0473F1" w14:textId="77777777" w:rsidR="005D5BB8" w:rsidRDefault="005D5BB8" w:rsidP="005D5BB8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Figure 3. </w:t>
      </w:r>
    </w:p>
    <w:p w14:paraId="1EE0C07D" w14:textId="77777777" w:rsidR="005D5BB8" w:rsidRPr="00155EB9" w:rsidRDefault="005D5BB8" w:rsidP="005D5BB8">
      <w:p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A-F</w:t>
      </w:r>
      <w:r w:rsidRPr="00ED0E17">
        <w:rPr>
          <w:b/>
          <w:bCs/>
        </w:rPr>
        <w:t>)</w:t>
      </w:r>
      <w:r>
        <w:rPr>
          <w:b/>
          <w:bCs/>
        </w:rPr>
        <w:t xml:space="preserve"> </w:t>
      </w:r>
      <w:r w:rsidRPr="00155EB9">
        <w:t>Graph</w:t>
      </w:r>
      <w:r>
        <w:t>s</w:t>
      </w:r>
      <w:r w:rsidRPr="00155EB9">
        <w:t xml:space="preserve"> displaying</w:t>
      </w:r>
      <w:r>
        <w:t xml:space="preserve"> quantification of total activity (cm), percentage of time spent in the inner area of the arena and number of rearing behaviours in 15 mins in both females and males. Two</w:t>
      </w:r>
      <w:r w:rsidRPr="00155EB9">
        <w:t>-way ANOVA performed,</w:t>
      </w:r>
      <w:r>
        <w:t xml:space="preserve"> no significance observed. </w:t>
      </w:r>
      <w:r w:rsidRPr="00155EB9">
        <w:t xml:space="preserve">n= 13 </w:t>
      </w:r>
      <w:r w:rsidRPr="00155EB9">
        <w:rPr>
          <w:i/>
          <w:iCs/>
        </w:rPr>
        <w:t>Ctns</w:t>
      </w:r>
      <w:r w:rsidRPr="007422B2">
        <w:rPr>
          <w:i/>
          <w:iCs/>
          <w:vertAlign w:val="superscript"/>
        </w:rPr>
        <w:t>-/-</w:t>
      </w:r>
      <w:r>
        <w:t xml:space="preserve"> and </w:t>
      </w:r>
      <w:r w:rsidRPr="00155EB9">
        <w:t>11 WT</w:t>
      </w:r>
      <w:r>
        <w:t>.</w:t>
      </w:r>
      <w:r>
        <w:rPr>
          <w:b/>
          <w:bCs/>
        </w:rPr>
        <w:t xml:space="preserve"> </w:t>
      </w:r>
      <w:r w:rsidRPr="00ED0E17">
        <w:t xml:space="preserve">Representative images of trabecular </w:t>
      </w:r>
      <w:r w:rsidRPr="00ED0E17">
        <w:rPr>
          <w:b/>
          <w:bCs/>
        </w:rPr>
        <w:t>(</w:t>
      </w:r>
      <w:r>
        <w:rPr>
          <w:b/>
          <w:bCs/>
        </w:rPr>
        <w:t>G</w:t>
      </w:r>
      <w:r w:rsidRPr="00ED0E17">
        <w:rPr>
          <w:b/>
          <w:bCs/>
        </w:rPr>
        <w:t>-</w:t>
      </w:r>
      <w:r>
        <w:rPr>
          <w:b/>
          <w:bCs/>
        </w:rPr>
        <w:t>J</w:t>
      </w:r>
      <w:r w:rsidRPr="00ED0E17">
        <w:rPr>
          <w:b/>
          <w:bCs/>
        </w:rPr>
        <w:t>)</w:t>
      </w:r>
      <w:r w:rsidRPr="00ED0E17">
        <w:t xml:space="preserve"> and cortical </w:t>
      </w:r>
      <w:r w:rsidRPr="00ED0E17">
        <w:rPr>
          <w:b/>
          <w:bCs/>
        </w:rPr>
        <w:t>(</w:t>
      </w:r>
      <w:r>
        <w:rPr>
          <w:b/>
          <w:bCs/>
        </w:rPr>
        <w:t>K</w:t>
      </w:r>
      <w:r w:rsidRPr="00ED0E17">
        <w:rPr>
          <w:b/>
          <w:bCs/>
        </w:rPr>
        <w:t>-</w:t>
      </w:r>
      <w:r>
        <w:rPr>
          <w:b/>
          <w:bCs/>
        </w:rPr>
        <w:t>N</w:t>
      </w:r>
      <w:r w:rsidRPr="00ED0E17">
        <w:rPr>
          <w:b/>
          <w:bCs/>
        </w:rPr>
        <w:t xml:space="preserve">) </w:t>
      </w:r>
      <w:r w:rsidRPr="00ED0E17">
        <w:t xml:space="preserve">bone in tibias from female WT and </w:t>
      </w:r>
      <w:r w:rsidRPr="00ED0E17">
        <w:rPr>
          <w:i/>
          <w:iCs/>
        </w:rPr>
        <w:t>Ctns</w:t>
      </w:r>
      <w:r w:rsidRPr="00ED0E17">
        <w:rPr>
          <w:vertAlign w:val="superscript"/>
        </w:rPr>
        <w:t>-/-</w:t>
      </w:r>
      <w:r w:rsidRPr="00ED0E17">
        <w:t xml:space="preserve"> rats at 12 and 1</w:t>
      </w:r>
      <w:r>
        <w:t>7</w:t>
      </w:r>
      <w:r w:rsidRPr="00ED0E17">
        <w:t xml:space="preserve"> months of age</w:t>
      </w:r>
      <w:r>
        <w:t xml:space="preserve">. </w:t>
      </w:r>
      <w:r w:rsidRPr="00C53816">
        <w:t xml:space="preserve">n= 14 </w:t>
      </w:r>
      <w:r w:rsidRPr="00C53816">
        <w:rPr>
          <w:i/>
          <w:iCs/>
        </w:rPr>
        <w:t>Ctns</w:t>
      </w:r>
      <w:r w:rsidRPr="00C53816">
        <w:rPr>
          <w:i/>
          <w:iCs/>
          <w:vertAlign w:val="superscript"/>
        </w:rPr>
        <w:t>-/-</w:t>
      </w:r>
      <w:r>
        <w:rPr>
          <w:i/>
          <w:iCs/>
          <w:vertAlign w:val="superscript"/>
        </w:rPr>
        <w:t xml:space="preserve"> </w:t>
      </w:r>
      <w:r w:rsidRPr="007422B2">
        <w:rPr>
          <w:iCs/>
        </w:rPr>
        <w:t xml:space="preserve">and </w:t>
      </w:r>
      <w:r w:rsidRPr="00C53816">
        <w:t>13 WT</w:t>
      </w:r>
      <w:r>
        <w:t>.</w:t>
      </w:r>
    </w:p>
    <w:p w14:paraId="2F455061" w14:textId="77777777" w:rsidR="005D5BB8" w:rsidRDefault="005D5BB8" w:rsidP="005D5BB8">
      <w:pPr>
        <w:spacing w:line="480" w:lineRule="auto"/>
        <w:rPr>
          <w:b/>
          <w:bCs/>
        </w:rPr>
      </w:pPr>
    </w:p>
    <w:p w14:paraId="11297255" w14:textId="77777777" w:rsidR="005D5BB8" w:rsidRDefault="005D5BB8" w:rsidP="005D5BB8">
      <w:pPr>
        <w:spacing w:line="480" w:lineRule="auto"/>
        <w:jc w:val="both"/>
        <w:rPr>
          <w:b/>
          <w:bCs/>
        </w:rPr>
      </w:pPr>
      <w:r>
        <w:rPr>
          <w:b/>
          <w:bCs/>
        </w:rPr>
        <w:t>Supplementary Figure 4.</w:t>
      </w:r>
    </w:p>
    <w:p w14:paraId="7E13D93A" w14:textId="77777777" w:rsidR="005D5BB8" w:rsidRPr="00EB102A" w:rsidRDefault="005D5BB8" w:rsidP="005D5BB8">
      <w:pPr>
        <w:spacing w:line="480" w:lineRule="auto"/>
        <w:jc w:val="both"/>
      </w:pPr>
      <w:r>
        <w:rPr>
          <w:b/>
          <w:bCs/>
        </w:rPr>
        <w:t xml:space="preserve"> A, B) </w:t>
      </w:r>
      <w:r>
        <w:t>Six</w:t>
      </w:r>
      <w:r w:rsidRPr="00ED0E17">
        <w:t xml:space="preserve">-month-old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and WT whole </w:t>
      </w:r>
      <w:r>
        <w:t>thyroid</w:t>
      </w:r>
      <w:r w:rsidRPr="00155EB9">
        <w:t xml:space="preserve"> at dissection</w:t>
      </w:r>
      <w:r>
        <w:t xml:space="preserve">. Scale bar 500 </w:t>
      </w:r>
      <w:r w:rsidRPr="00B66285">
        <w:t>µm</w:t>
      </w:r>
      <w:r w:rsidRPr="00EB102A">
        <w:rPr>
          <w:b/>
          <w:bCs/>
        </w:rPr>
        <w:t>. C)</w:t>
      </w:r>
      <w:r>
        <w:rPr>
          <w:b/>
          <w:bCs/>
        </w:rPr>
        <w:t xml:space="preserve"> </w:t>
      </w:r>
      <w:r w:rsidRPr="00155EB9">
        <w:rPr>
          <w:lang w:val="en-US"/>
        </w:rPr>
        <w:t xml:space="preserve">H &amp; E-stained </w:t>
      </w:r>
      <w:r>
        <w:rPr>
          <w:lang w:val="en-US"/>
        </w:rPr>
        <w:t>thyroid</w:t>
      </w:r>
      <w:r w:rsidRPr="00155EB9">
        <w:rPr>
          <w:lang w:val="en-US"/>
        </w:rPr>
        <w:t xml:space="preserve"> section from</w:t>
      </w:r>
      <w:r w:rsidRPr="00155EB9">
        <w:rPr>
          <w:b/>
          <w:bCs/>
          <w:lang w:val="en-US"/>
        </w:rPr>
        <w:t xml:space="preserve"> </w:t>
      </w:r>
      <w:r>
        <w:rPr>
          <w:lang w:val="en-US"/>
        </w:rPr>
        <w:t>6</w:t>
      </w:r>
      <w:r w:rsidRPr="00155EB9">
        <w:rPr>
          <w:lang w:val="en-US"/>
        </w:rPr>
        <w:t xml:space="preserve">-month-old </w:t>
      </w:r>
      <w:r w:rsidRPr="00EB102A">
        <w:t>WT</w:t>
      </w:r>
      <w:r w:rsidRPr="00E131CB">
        <w:rPr>
          <w:vertAlign w:val="superscript"/>
        </w:rPr>
        <w:t xml:space="preserve"> </w:t>
      </w:r>
      <w:r w:rsidRPr="00155EB9">
        <w:t>rat</w:t>
      </w:r>
      <w:r>
        <w:t xml:space="preserve">. 5 x magnification </w:t>
      </w:r>
      <w:r w:rsidRPr="00EB102A">
        <w:rPr>
          <w:b/>
          <w:bCs/>
        </w:rPr>
        <w:t xml:space="preserve">C’) </w:t>
      </w:r>
      <w:r w:rsidRPr="00EB102A">
        <w:t>10 x magnification of</w:t>
      </w:r>
      <w:r>
        <w:rPr>
          <w:b/>
          <w:bCs/>
        </w:rPr>
        <w:t xml:space="preserve"> </w:t>
      </w:r>
      <w:r>
        <w:t xml:space="preserve">boxed area from C. </w:t>
      </w:r>
      <w:r w:rsidRPr="00EB102A">
        <w:rPr>
          <w:b/>
          <w:bCs/>
        </w:rPr>
        <w:t>D</w:t>
      </w:r>
      <w:r w:rsidRPr="00224E25">
        <w:rPr>
          <w:b/>
          <w:bCs/>
        </w:rPr>
        <w:t>)</w:t>
      </w:r>
      <w:r>
        <w:rPr>
          <w:b/>
          <w:bCs/>
        </w:rPr>
        <w:t xml:space="preserve"> </w:t>
      </w:r>
      <w:r w:rsidRPr="00155EB9">
        <w:rPr>
          <w:lang w:val="en-US"/>
        </w:rPr>
        <w:t>H &amp; E</w:t>
      </w:r>
      <w:r>
        <w:rPr>
          <w:lang w:val="en-US"/>
        </w:rPr>
        <w:t xml:space="preserve"> </w:t>
      </w:r>
      <w:r w:rsidRPr="00155EB9">
        <w:rPr>
          <w:lang w:val="en-US"/>
        </w:rPr>
        <w:t xml:space="preserve">stained </w:t>
      </w:r>
      <w:r>
        <w:rPr>
          <w:lang w:val="en-US"/>
        </w:rPr>
        <w:t>thyroid</w:t>
      </w:r>
      <w:r w:rsidRPr="00155EB9">
        <w:rPr>
          <w:lang w:val="en-US"/>
        </w:rPr>
        <w:t xml:space="preserve"> section from</w:t>
      </w:r>
      <w:r w:rsidRPr="00155EB9">
        <w:rPr>
          <w:b/>
          <w:bCs/>
          <w:lang w:val="en-US"/>
        </w:rPr>
        <w:t xml:space="preserve"> </w:t>
      </w:r>
      <w:r>
        <w:rPr>
          <w:lang w:val="en-US"/>
        </w:rPr>
        <w:t>6</w:t>
      </w:r>
      <w:r w:rsidRPr="00155EB9">
        <w:rPr>
          <w:lang w:val="en-US"/>
        </w:rPr>
        <w:t xml:space="preserve">-month-old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rat</w:t>
      </w:r>
      <w:r>
        <w:t xml:space="preserve">. 5 x magnification </w:t>
      </w:r>
      <w:r>
        <w:rPr>
          <w:b/>
          <w:bCs/>
        </w:rPr>
        <w:t>D</w:t>
      </w:r>
      <w:r w:rsidRPr="00F02FC8">
        <w:rPr>
          <w:b/>
          <w:bCs/>
        </w:rPr>
        <w:t xml:space="preserve">’) </w:t>
      </w:r>
      <w:r w:rsidRPr="00F02FC8">
        <w:t>10 x magnification of</w:t>
      </w:r>
      <w:r>
        <w:rPr>
          <w:b/>
          <w:bCs/>
        </w:rPr>
        <w:t xml:space="preserve"> </w:t>
      </w:r>
      <w:r>
        <w:t>boxed area from D.</w:t>
      </w:r>
      <w:r>
        <w:rPr>
          <w:b/>
          <w:bCs/>
        </w:rPr>
        <w:t xml:space="preserve"> </w:t>
      </w:r>
      <w:r w:rsidRPr="00155EB9">
        <w:t xml:space="preserve">Amount of </w:t>
      </w:r>
      <w:r>
        <w:rPr>
          <w:b/>
          <w:bCs/>
        </w:rPr>
        <w:t>E</w:t>
      </w:r>
      <w:r w:rsidRPr="00B96C66">
        <w:rPr>
          <w:b/>
          <w:bCs/>
        </w:rPr>
        <w:t>)</w:t>
      </w:r>
      <w:r w:rsidRPr="00155EB9">
        <w:t xml:space="preserve"> </w:t>
      </w:r>
      <w:r>
        <w:t>triiodothyronine (T</w:t>
      </w:r>
      <w:r>
        <w:rPr>
          <w:vertAlign w:val="subscript"/>
        </w:rPr>
        <w:t>3</w:t>
      </w:r>
      <w:r>
        <w:t>)</w:t>
      </w:r>
      <w:r w:rsidRPr="00155EB9">
        <w:t xml:space="preserve"> (</w:t>
      </w:r>
      <w:r>
        <w:t>n</w:t>
      </w:r>
      <w:r w:rsidRPr="00155EB9">
        <w:t>mol/L),</w:t>
      </w:r>
      <w:r>
        <w:t xml:space="preserve"> </w:t>
      </w:r>
      <w:r w:rsidRPr="00EB102A">
        <w:rPr>
          <w:b/>
          <w:bCs/>
        </w:rPr>
        <w:t>F</w:t>
      </w:r>
      <w:r w:rsidRPr="003D7EEA">
        <w:rPr>
          <w:b/>
          <w:bCs/>
        </w:rPr>
        <w:t>)</w:t>
      </w:r>
      <w:r w:rsidRPr="00155EB9">
        <w:rPr>
          <w:b/>
          <w:bCs/>
        </w:rPr>
        <w:t xml:space="preserve"> </w:t>
      </w:r>
      <w:r>
        <w:t>thyroxine T</w:t>
      </w:r>
      <w:r>
        <w:rPr>
          <w:vertAlign w:val="subscript"/>
        </w:rPr>
        <w:t>4</w:t>
      </w:r>
      <w:r w:rsidRPr="00155EB9">
        <w:t xml:space="preserve"> (</w:t>
      </w:r>
      <w:r>
        <w:t>n</w:t>
      </w:r>
      <w:r w:rsidRPr="00155EB9">
        <w:t xml:space="preserve">mol/L) present in the </w:t>
      </w:r>
      <w:r>
        <w:t>plasma</w:t>
      </w:r>
      <w:r w:rsidRPr="00155EB9">
        <w:t xml:space="preserve"> of WT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 xml:space="preserve">rats. . </w:t>
      </w:r>
      <w:r>
        <w:t>Two</w:t>
      </w:r>
      <w:r w:rsidRPr="00155EB9">
        <w:t>-way ANOVA performed. *P&lt;0.05</w:t>
      </w:r>
      <w:r>
        <w:t>.</w:t>
      </w:r>
    </w:p>
    <w:p w14:paraId="1C47930E" w14:textId="77777777" w:rsidR="00D53383" w:rsidRDefault="00D53383"/>
    <w:sectPr w:rsidR="00D53383" w:rsidSect="00EF1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A"/>
    <w:rsid w:val="0001058D"/>
    <w:rsid w:val="0002092F"/>
    <w:rsid w:val="00030544"/>
    <w:rsid w:val="0003136A"/>
    <w:rsid w:val="00034751"/>
    <w:rsid w:val="000430C0"/>
    <w:rsid w:val="00046755"/>
    <w:rsid w:val="00053D3C"/>
    <w:rsid w:val="000542EF"/>
    <w:rsid w:val="00055606"/>
    <w:rsid w:val="00056770"/>
    <w:rsid w:val="0005684D"/>
    <w:rsid w:val="00056D69"/>
    <w:rsid w:val="00064D28"/>
    <w:rsid w:val="00066E3B"/>
    <w:rsid w:val="00070D96"/>
    <w:rsid w:val="00072122"/>
    <w:rsid w:val="000771EE"/>
    <w:rsid w:val="00081A3B"/>
    <w:rsid w:val="00095A46"/>
    <w:rsid w:val="000A7C03"/>
    <w:rsid w:val="000B6105"/>
    <w:rsid w:val="000C622D"/>
    <w:rsid w:val="000D4F39"/>
    <w:rsid w:val="000D6DFF"/>
    <w:rsid w:val="000E36C1"/>
    <w:rsid w:val="000E7E14"/>
    <w:rsid w:val="000F5DDC"/>
    <w:rsid w:val="001035CE"/>
    <w:rsid w:val="00110EAF"/>
    <w:rsid w:val="001166C6"/>
    <w:rsid w:val="00121ECA"/>
    <w:rsid w:val="00130BB6"/>
    <w:rsid w:val="001510C2"/>
    <w:rsid w:val="00155B77"/>
    <w:rsid w:val="0015705A"/>
    <w:rsid w:val="001574D5"/>
    <w:rsid w:val="0017157D"/>
    <w:rsid w:val="001723D3"/>
    <w:rsid w:val="00175D42"/>
    <w:rsid w:val="00176413"/>
    <w:rsid w:val="00190E8A"/>
    <w:rsid w:val="001A47B0"/>
    <w:rsid w:val="001A5BEC"/>
    <w:rsid w:val="001A74E1"/>
    <w:rsid w:val="001E7997"/>
    <w:rsid w:val="00206138"/>
    <w:rsid w:val="0021734C"/>
    <w:rsid w:val="00217FFB"/>
    <w:rsid w:val="00220D21"/>
    <w:rsid w:val="002305F5"/>
    <w:rsid w:val="0023162A"/>
    <w:rsid w:val="00231FEF"/>
    <w:rsid w:val="00234055"/>
    <w:rsid w:val="0027564A"/>
    <w:rsid w:val="002807E6"/>
    <w:rsid w:val="00295503"/>
    <w:rsid w:val="002B1421"/>
    <w:rsid w:val="002B4900"/>
    <w:rsid w:val="002B7233"/>
    <w:rsid w:val="002B7730"/>
    <w:rsid w:val="002C1B2E"/>
    <w:rsid w:val="002D5EC4"/>
    <w:rsid w:val="002D6898"/>
    <w:rsid w:val="002E1FBD"/>
    <w:rsid w:val="002E35A5"/>
    <w:rsid w:val="002E7DF6"/>
    <w:rsid w:val="002F12F2"/>
    <w:rsid w:val="00302001"/>
    <w:rsid w:val="00310CA4"/>
    <w:rsid w:val="003118C3"/>
    <w:rsid w:val="00327EA3"/>
    <w:rsid w:val="003334C5"/>
    <w:rsid w:val="00337E67"/>
    <w:rsid w:val="00344F91"/>
    <w:rsid w:val="00345E9F"/>
    <w:rsid w:val="003503A6"/>
    <w:rsid w:val="00361E9B"/>
    <w:rsid w:val="00381F93"/>
    <w:rsid w:val="00382F2C"/>
    <w:rsid w:val="003841BE"/>
    <w:rsid w:val="00384B00"/>
    <w:rsid w:val="003925D4"/>
    <w:rsid w:val="003A500C"/>
    <w:rsid w:val="003B1484"/>
    <w:rsid w:val="003B65A3"/>
    <w:rsid w:val="003D4441"/>
    <w:rsid w:val="003E498E"/>
    <w:rsid w:val="003E64D7"/>
    <w:rsid w:val="003E7097"/>
    <w:rsid w:val="003E75B7"/>
    <w:rsid w:val="003F41A6"/>
    <w:rsid w:val="00410D44"/>
    <w:rsid w:val="00425867"/>
    <w:rsid w:val="00426411"/>
    <w:rsid w:val="00432EAB"/>
    <w:rsid w:val="00442862"/>
    <w:rsid w:val="0044470B"/>
    <w:rsid w:val="0045007C"/>
    <w:rsid w:val="00460D65"/>
    <w:rsid w:val="004652BC"/>
    <w:rsid w:val="004718F4"/>
    <w:rsid w:val="00475771"/>
    <w:rsid w:val="00497A9D"/>
    <w:rsid w:val="004D430E"/>
    <w:rsid w:val="004D67C3"/>
    <w:rsid w:val="004F0B0A"/>
    <w:rsid w:val="004F5903"/>
    <w:rsid w:val="004F6371"/>
    <w:rsid w:val="0050538B"/>
    <w:rsid w:val="005773D6"/>
    <w:rsid w:val="005931E6"/>
    <w:rsid w:val="005A0C56"/>
    <w:rsid w:val="005A1F55"/>
    <w:rsid w:val="005A53E1"/>
    <w:rsid w:val="005A6EB3"/>
    <w:rsid w:val="005B1FDC"/>
    <w:rsid w:val="005B768D"/>
    <w:rsid w:val="005D0135"/>
    <w:rsid w:val="005D5BB8"/>
    <w:rsid w:val="005E221D"/>
    <w:rsid w:val="00602774"/>
    <w:rsid w:val="006037CF"/>
    <w:rsid w:val="006208E8"/>
    <w:rsid w:val="00627A24"/>
    <w:rsid w:val="00630A42"/>
    <w:rsid w:val="00632941"/>
    <w:rsid w:val="0063778C"/>
    <w:rsid w:val="006745F2"/>
    <w:rsid w:val="00674914"/>
    <w:rsid w:val="00683832"/>
    <w:rsid w:val="0068654B"/>
    <w:rsid w:val="006A0C64"/>
    <w:rsid w:val="006A585A"/>
    <w:rsid w:val="006B7625"/>
    <w:rsid w:val="006C30CA"/>
    <w:rsid w:val="006D5949"/>
    <w:rsid w:val="006E17DC"/>
    <w:rsid w:val="006E7B58"/>
    <w:rsid w:val="006F091D"/>
    <w:rsid w:val="006F098B"/>
    <w:rsid w:val="006F29F9"/>
    <w:rsid w:val="006F7B26"/>
    <w:rsid w:val="00704942"/>
    <w:rsid w:val="00705C1F"/>
    <w:rsid w:val="00706E48"/>
    <w:rsid w:val="0071383A"/>
    <w:rsid w:val="00717E31"/>
    <w:rsid w:val="0073681A"/>
    <w:rsid w:val="007431EA"/>
    <w:rsid w:val="0074490C"/>
    <w:rsid w:val="00760D8A"/>
    <w:rsid w:val="007637FB"/>
    <w:rsid w:val="007869A9"/>
    <w:rsid w:val="00787699"/>
    <w:rsid w:val="00793215"/>
    <w:rsid w:val="00795270"/>
    <w:rsid w:val="007A0372"/>
    <w:rsid w:val="007B1BF0"/>
    <w:rsid w:val="007B2918"/>
    <w:rsid w:val="007C02BA"/>
    <w:rsid w:val="007C45B7"/>
    <w:rsid w:val="007C635C"/>
    <w:rsid w:val="007D14B9"/>
    <w:rsid w:val="007D2D3E"/>
    <w:rsid w:val="007E2F00"/>
    <w:rsid w:val="007E545B"/>
    <w:rsid w:val="007F39C1"/>
    <w:rsid w:val="007F5821"/>
    <w:rsid w:val="00800389"/>
    <w:rsid w:val="0080448E"/>
    <w:rsid w:val="0081565D"/>
    <w:rsid w:val="00823B3C"/>
    <w:rsid w:val="0083048A"/>
    <w:rsid w:val="008368F4"/>
    <w:rsid w:val="008674CE"/>
    <w:rsid w:val="00874AE8"/>
    <w:rsid w:val="00881C18"/>
    <w:rsid w:val="00883A82"/>
    <w:rsid w:val="00892479"/>
    <w:rsid w:val="00893FE3"/>
    <w:rsid w:val="008A7E76"/>
    <w:rsid w:val="008B4822"/>
    <w:rsid w:val="008E12BE"/>
    <w:rsid w:val="008F74C1"/>
    <w:rsid w:val="008F7EC0"/>
    <w:rsid w:val="00907CEB"/>
    <w:rsid w:val="00920EA4"/>
    <w:rsid w:val="00922659"/>
    <w:rsid w:val="00926E64"/>
    <w:rsid w:val="00931B0E"/>
    <w:rsid w:val="00931E03"/>
    <w:rsid w:val="00937C80"/>
    <w:rsid w:val="009463D5"/>
    <w:rsid w:val="009635CF"/>
    <w:rsid w:val="00985CAF"/>
    <w:rsid w:val="009913CF"/>
    <w:rsid w:val="00991D6B"/>
    <w:rsid w:val="00995B49"/>
    <w:rsid w:val="00996FB3"/>
    <w:rsid w:val="009A0810"/>
    <w:rsid w:val="009A30F3"/>
    <w:rsid w:val="009A4C6E"/>
    <w:rsid w:val="009A547B"/>
    <w:rsid w:val="009B267C"/>
    <w:rsid w:val="009C27E7"/>
    <w:rsid w:val="009F4C08"/>
    <w:rsid w:val="009F6189"/>
    <w:rsid w:val="00A020F7"/>
    <w:rsid w:val="00A17245"/>
    <w:rsid w:val="00A248AB"/>
    <w:rsid w:val="00A2687B"/>
    <w:rsid w:val="00A33AB9"/>
    <w:rsid w:val="00A33D85"/>
    <w:rsid w:val="00A357B4"/>
    <w:rsid w:val="00A42603"/>
    <w:rsid w:val="00A46248"/>
    <w:rsid w:val="00A54F72"/>
    <w:rsid w:val="00A70475"/>
    <w:rsid w:val="00A71FAC"/>
    <w:rsid w:val="00A86467"/>
    <w:rsid w:val="00AA64C3"/>
    <w:rsid w:val="00AC2ABD"/>
    <w:rsid w:val="00AC2CEB"/>
    <w:rsid w:val="00AC4BE5"/>
    <w:rsid w:val="00AD0BB2"/>
    <w:rsid w:val="00AF32B8"/>
    <w:rsid w:val="00AF5B3E"/>
    <w:rsid w:val="00B011A8"/>
    <w:rsid w:val="00B1126F"/>
    <w:rsid w:val="00B12409"/>
    <w:rsid w:val="00B1290C"/>
    <w:rsid w:val="00B24303"/>
    <w:rsid w:val="00B26651"/>
    <w:rsid w:val="00B412B6"/>
    <w:rsid w:val="00B445A4"/>
    <w:rsid w:val="00B46A4A"/>
    <w:rsid w:val="00B545DB"/>
    <w:rsid w:val="00B62538"/>
    <w:rsid w:val="00B651F8"/>
    <w:rsid w:val="00B72A2E"/>
    <w:rsid w:val="00B72B55"/>
    <w:rsid w:val="00B7493B"/>
    <w:rsid w:val="00B830CC"/>
    <w:rsid w:val="00B93F3E"/>
    <w:rsid w:val="00B97BDA"/>
    <w:rsid w:val="00BA39AC"/>
    <w:rsid w:val="00BA71C6"/>
    <w:rsid w:val="00BD650C"/>
    <w:rsid w:val="00BE2D3F"/>
    <w:rsid w:val="00BF19FC"/>
    <w:rsid w:val="00C14AD7"/>
    <w:rsid w:val="00C166F1"/>
    <w:rsid w:val="00C22552"/>
    <w:rsid w:val="00C22954"/>
    <w:rsid w:val="00C32C19"/>
    <w:rsid w:val="00C41435"/>
    <w:rsid w:val="00C573F4"/>
    <w:rsid w:val="00C57AD2"/>
    <w:rsid w:val="00C605AA"/>
    <w:rsid w:val="00C63541"/>
    <w:rsid w:val="00C71941"/>
    <w:rsid w:val="00C946DB"/>
    <w:rsid w:val="00C974B7"/>
    <w:rsid w:val="00CA113A"/>
    <w:rsid w:val="00CB1349"/>
    <w:rsid w:val="00CB4E26"/>
    <w:rsid w:val="00CD783E"/>
    <w:rsid w:val="00CE1FD6"/>
    <w:rsid w:val="00CF20D1"/>
    <w:rsid w:val="00D017B4"/>
    <w:rsid w:val="00D056DC"/>
    <w:rsid w:val="00D072F3"/>
    <w:rsid w:val="00D1219A"/>
    <w:rsid w:val="00D21085"/>
    <w:rsid w:val="00D251E7"/>
    <w:rsid w:val="00D260E4"/>
    <w:rsid w:val="00D34C79"/>
    <w:rsid w:val="00D37363"/>
    <w:rsid w:val="00D40A9E"/>
    <w:rsid w:val="00D43C95"/>
    <w:rsid w:val="00D52F12"/>
    <w:rsid w:val="00D53383"/>
    <w:rsid w:val="00D620D2"/>
    <w:rsid w:val="00D72AC1"/>
    <w:rsid w:val="00DA0F37"/>
    <w:rsid w:val="00DA6E2D"/>
    <w:rsid w:val="00DB0EC2"/>
    <w:rsid w:val="00DC3557"/>
    <w:rsid w:val="00DC4598"/>
    <w:rsid w:val="00DD16E7"/>
    <w:rsid w:val="00DD25B6"/>
    <w:rsid w:val="00DE5146"/>
    <w:rsid w:val="00DF3BEF"/>
    <w:rsid w:val="00DF57DF"/>
    <w:rsid w:val="00E02FC8"/>
    <w:rsid w:val="00E06785"/>
    <w:rsid w:val="00E1014B"/>
    <w:rsid w:val="00E107D0"/>
    <w:rsid w:val="00E238F3"/>
    <w:rsid w:val="00E32A11"/>
    <w:rsid w:val="00E462DE"/>
    <w:rsid w:val="00E46EC5"/>
    <w:rsid w:val="00E5418C"/>
    <w:rsid w:val="00E62BCA"/>
    <w:rsid w:val="00E63629"/>
    <w:rsid w:val="00E65984"/>
    <w:rsid w:val="00E6685C"/>
    <w:rsid w:val="00E72D67"/>
    <w:rsid w:val="00E73240"/>
    <w:rsid w:val="00E760A8"/>
    <w:rsid w:val="00E85086"/>
    <w:rsid w:val="00E87CCB"/>
    <w:rsid w:val="00E94F65"/>
    <w:rsid w:val="00E976C0"/>
    <w:rsid w:val="00EA4306"/>
    <w:rsid w:val="00EA4879"/>
    <w:rsid w:val="00EA7924"/>
    <w:rsid w:val="00EB139B"/>
    <w:rsid w:val="00EB4169"/>
    <w:rsid w:val="00EB51F3"/>
    <w:rsid w:val="00EC0369"/>
    <w:rsid w:val="00EC2323"/>
    <w:rsid w:val="00EC2B8C"/>
    <w:rsid w:val="00ED10F0"/>
    <w:rsid w:val="00ED4B30"/>
    <w:rsid w:val="00EE1FAF"/>
    <w:rsid w:val="00EE2476"/>
    <w:rsid w:val="00EE4C26"/>
    <w:rsid w:val="00EF04C3"/>
    <w:rsid w:val="00EF1E2F"/>
    <w:rsid w:val="00EF2971"/>
    <w:rsid w:val="00EF575B"/>
    <w:rsid w:val="00EF6AEF"/>
    <w:rsid w:val="00F034A3"/>
    <w:rsid w:val="00F058AA"/>
    <w:rsid w:val="00F06F49"/>
    <w:rsid w:val="00F11F58"/>
    <w:rsid w:val="00F129E0"/>
    <w:rsid w:val="00F46698"/>
    <w:rsid w:val="00F5771A"/>
    <w:rsid w:val="00F7144D"/>
    <w:rsid w:val="00F7301F"/>
    <w:rsid w:val="00F83143"/>
    <w:rsid w:val="00F90163"/>
    <w:rsid w:val="00FA4A92"/>
    <w:rsid w:val="00FA5E9E"/>
    <w:rsid w:val="00FC0C67"/>
    <w:rsid w:val="00FC4C36"/>
    <w:rsid w:val="00FC4EBD"/>
    <w:rsid w:val="00FD0B73"/>
    <w:rsid w:val="00FE04C9"/>
    <w:rsid w:val="00FE240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C8672"/>
  <w15:chartTrackingRefBased/>
  <w15:docId w15:val="{8A1DE574-F0D4-B74B-B1E1-4EA0410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3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Hollywood</dc:creator>
  <cp:keywords/>
  <dc:description/>
  <cp:lastModifiedBy>Jennifer Hollywood</cp:lastModifiedBy>
  <cp:revision>2</cp:revision>
  <dcterms:created xsi:type="dcterms:W3CDTF">2022-02-09T02:18:00Z</dcterms:created>
  <dcterms:modified xsi:type="dcterms:W3CDTF">2022-05-03T22:06:00Z</dcterms:modified>
</cp:coreProperties>
</file>