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A211" w14:textId="1606DAD9" w:rsidR="00873DFB" w:rsidRPr="00873DFB" w:rsidRDefault="00873DFB" w:rsidP="00873DF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73DFB">
        <w:rPr>
          <w:rFonts w:ascii="Times New Roman" w:hAnsi="Times New Roman" w:cs="Times New Roman"/>
          <w:i/>
          <w:iCs/>
        </w:rPr>
        <w:t>Assessment Practices and Processes Statements</w:t>
      </w:r>
      <w:r w:rsidRPr="00873DFB">
        <w:rPr>
          <w:rFonts w:ascii="Times New Roman" w:hAnsi="Times New Roman" w:cs="Times New Roman"/>
          <w:i/>
          <w:iCs/>
        </w:rPr>
        <w:t xml:space="preserve"> and</w:t>
      </w:r>
      <w:r w:rsidRPr="00873DFB">
        <w:rPr>
          <w:rFonts w:ascii="Times New Roman" w:hAnsi="Times New Roman" w:cs="Times New Roman"/>
          <w:i/>
          <w:iCs/>
        </w:rPr>
        <w:t xml:space="preserve"> Factors </w:t>
      </w:r>
    </w:p>
    <w:p w14:paraId="64321F7E" w14:textId="77777777" w:rsidR="00873DFB" w:rsidRPr="00873DFB" w:rsidRDefault="00873DFB" w:rsidP="00873DF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873DFB">
        <w:rPr>
          <w:rFonts w:ascii="Times New Roman" w:hAnsi="Times New Roman" w:cs="Times New Roman"/>
          <w:b/>
          <w:bCs/>
        </w:rPr>
        <w:t>Assessment Practices</w:t>
      </w:r>
    </w:p>
    <w:p w14:paraId="71EF2340" w14:textId="237466A7" w:rsidR="00873DFB" w:rsidRPr="00873DFB" w:rsidRDefault="00873DFB" w:rsidP="00873DF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73DFB">
        <w:rPr>
          <w:rFonts w:ascii="Times New Roman" w:hAnsi="Times New Roman" w:cs="Times New Roman"/>
          <w:i/>
          <w:iCs/>
        </w:rPr>
        <w:t>Informal Formats</w:t>
      </w:r>
    </w:p>
    <w:p w14:paraId="4AF1EFC4" w14:textId="73DEC389" w:rsidR="00873DFB" w:rsidRPr="00873DFB" w:rsidRDefault="00873DFB" w:rsidP="00873D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*Performance-based assessments (e.g., structured observations or ratings of</w:t>
      </w:r>
      <w:r w:rsidRPr="00873DFB">
        <w:rPr>
          <w:rFonts w:ascii="Times New Roman" w:hAnsi="Times New Roman" w:cs="Times New Roman"/>
        </w:rPr>
        <w:t xml:space="preserve"> </w:t>
      </w:r>
      <w:r w:rsidRPr="00873DFB">
        <w:rPr>
          <w:rFonts w:ascii="Times New Roman" w:hAnsi="Times New Roman" w:cs="Times New Roman"/>
        </w:rPr>
        <w:t>performance such as a speech or paper)</w:t>
      </w:r>
    </w:p>
    <w:p w14:paraId="3E880513" w14:textId="79FA4547" w:rsidR="00873DFB" w:rsidRPr="00873DFB" w:rsidRDefault="00873DFB" w:rsidP="00873D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 xml:space="preserve">Oral presentations </w:t>
      </w:r>
    </w:p>
    <w:p w14:paraId="03377FB3" w14:textId="1140AC02" w:rsidR="00873DFB" w:rsidRPr="00873DFB" w:rsidRDefault="00873DFB" w:rsidP="00873D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 xml:space="preserve">Projects completed by teams of students </w:t>
      </w:r>
    </w:p>
    <w:p w14:paraId="032AA8AF" w14:textId="79137BE6" w:rsidR="00873DFB" w:rsidRPr="00873DFB" w:rsidRDefault="00873DFB" w:rsidP="00873D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 xml:space="preserve">Projects completed by individual students </w:t>
      </w:r>
    </w:p>
    <w:p w14:paraId="0C191DE8" w14:textId="77777777" w:rsidR="00873DFB" w:rsidRPr="00873DFB" w:rsidRDefault="00873DFB" w:rsidP="00873D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Performance on in-class quizzes</w:t>
      </w:r>
    </w:p>
    <w:p w14:paraId="5EFE93B2" w14:textId="77777777" w:rsidR="00873DFB" w:rsidRPr="00873DFB" w:rsidRDefault="00873DFB" w:rsidP="00873D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Authentic assessments (e.g., ‘real world’ performance tasks such as locating material in a library or calculating change for class lunches)</w:t>
      </w:r>
    </w:p>
    <w:p w14:paraId="320424AE" w14:textId="77777777" w:rsidR="00873DFB" w:rsidRPr="00873DFB" w:rsidRDefault="00873DFB" w:rsidP="00873D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 xml:space="preserve">*Authentic assessments (e.g., ‘real world’ tasks) </w:t>
      </w:r>
    </w:p>
    <w:p w14:paraId="2B48C3F3" w14:textId="77777777" w:rsidR="00873DFB" w:rsidRPr="00873DFB" w:rsidRDefault="00873DFB" w:rsidP="00873DF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73DFB">
        <w:rPr>
          <w:rFonts w:ascii="Times New Roman" w:hAnsi="Times New Roman" w:cs="Times New Roman"/>
          <w:i/>
          <w:iCs/>
        </w:rPr>
        <w:t>Formal Assessments</w:t>
      </w:r>
    </w:p>
    <w:p w14:paraId="7BDEDEEE" w14:textId="77777777" w:rsidR="00873DFB" w:rsidRPr="00873DFB" w:rsidRDefault="00873DFB" w:rsidP="00873D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 xml:space="preserve">Objective assessments (e.g., multiple-choice, matching, short answer) </w:t>
      </w:r>
    </w:p>
    <w:p w14:paraId="1695ECF7" w14:textId="1EBF4863" w:rsidR="00873DFB" w:rsidRPr="00873DFB" w:rsidRDefault="00873DFB" w:rsidP="00873D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 xml:space="preserve">Essay-type questions </w:t>
      </w:r>
    </w:p>
    <w:p w14:paraId="55A18AC6" w14:textId="20183C5B" w:rsidR="00873DFB" w:rsidRPr="00873DFB" w:rsidRDefault="00873DFB" w:rsidP="00873D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Assessments provided by publishers or supplied to the teacher (e.g., in instructional guides or</w:t>
      </w:r>
      <w:r w:rsidRPr="00873DFB">
        <w:rPr>
          <w:rFonts w:ascii="Times New Roman" w:hAnsi="Times New Roman" w:cs="Times New Roman"/>
        </w:rPr>
        <w:t xml:space="preserve"> </w:t>
      </w:r>
      <w:r w:rsidRPr="00873DFB">
        <w:rPr>
          <w:rFonts w:ascii="Times New Roman" w:hAnsi="Times New Roman" w:cs="Times New Roman"/>
        </w:rPr>
        <w:t>manuals)</w:t>
      </w:r>
    </w:p>
    <w:p w14:paraId="667A654D" w14:textId="77777777" w:rsidR="00873DFB" w:rsidRPr="00873DFB" w:rsidRDefault="00873DFB" w:rsidP="00873D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 xml:space="preserve">Major exams or tests </w:t>
      </w:r>
    </w:p>
    <w:p w14:paraId="515A6D0C" w14:textId="3A67754F" w:rsidR="00873DFB" w:rsidRPr="00873DFB" w:rsidRDefault="00873DFB" w:rsidP="00873D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Performance-based assessments (e.g., running records or ratings of performances such as a</w:t>
      </w:r>
      <w:r w:rsidRPr="00873DFB">
        <w:rPr>
          <w:rFonts w:ascii="Times New Roman" w:hAnsi="Times New Roman" w:cs="Times New Roman"/>
        </w:rPr>
        <w:t xml:space="preserve"> </w:t>
      </w:r>
      <w:r w:rsidRPr="00873DFB">
        <w:rPr>
          <w:rFonts w:ascii="Times New Roman" w:hAnsi="Times New Roman" w:cs="Times New Roman"/>
        </w:rPr>
        <w:t>speech)</w:t>
      </w:r>
    </w:p>
    <w:p w14:paraId="5AED2B33" w14:textId="77777777" w:rsidR="00873DFB" w:rsidRPr="00873DFB" w:rsidRDefault="00873DFB" w:rsidP="00873D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Assessment Developer Made Assessments</w:t>
      </w:r>
    </w:p>
    <w:p w14:paraId="579F1AC3" w14:textId="2E47C79F" w:rsidR="00873DFB" w:rsidRPr="00873DFB" w:rsidRDefault="00873DFB" w:rsidP="00873D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 xml:space="preserve">Assessments designed primarily by yourself </w:t>
      </w:r>
    </w:p>
    <w:p w14:paraId="0DD28D4D" w14:textId="12C1F754" w:rsidR="00873DFB" w:rsidRPr="00873DFB" w:rsidRDefault="00873DFB" w:rsidP="00873D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 xml:space="preserve">*Assessments provided by publishers or supplied to the teacher </w:t>
      </w:r>
    </w:p>
    <w:p w14:paraId="71E7AEFF" w14:textId="77777777" w:rsidR="00873DFB" w:rsidRPr="00873DFB" w:rsidRDefault="00873DFB" w:rsidP="00873DF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3DFB">
        <w:rPr>
          <w:rFonts w:ascii="Times New Roman" w:hAnsi="Times New Roman" w:cs="Times New Roman"/>
          <w:b/>
          <w:bCs/>
        </w:rPr>
        <w:t>Cognitive Processing Factors</w:t>
      </w:r>
    </w:p>
    <w:p w14:paraId="60316FD6" w14:textId="77777777" w:rsidR="00873DFB" w:rsidRPr="00873DFB" w:rsidRDefault="00873DFB" w:rsidP="00873DF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73DFB">
        <w:rPr>
          <w:rFonts w:ascii="Times New Roman" w:hAnsi="Times New Roman" w:cs="Times New Roman"/>
          <w:i/>
          <w:iCs/>
        </w:rPr>
        <w:t>Deep Cognitive Level</w:t>
      </w:r>
    </w:p>
    <w:p w14:paraId="639C40AD" w14:textId="7A19C08C" w:rsidR="00873DFB" w:rsidRPr="00873DFB" w:rsidRDefault="00873DFB" w:rsidP="00873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Assessments that measure student understanding</w:t>
      </w:r>
    </w:p>
    <w:p w14:paraId="4646A243" w14:textId="48FCB870" w:rsidR="00873DFB" w:rsidRPr="00873DFB" w:rsidRDefault="00873DFB" w:rsidP="00873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Assessments that measure student reasoning</w:t>
      </w:r>
    </w:p>
    <w:p w14:paraId="1ECBC78C" w14:textId="77777777" w:rsidR="00873DFB" w:rsidRPr="00873DFB" w:rsidRDefault="00873DFB" w:rsidP="00873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*Assessments that measure how well students apply what they learn</w:t>
      </w:r>
    </w:p>
    <w:p w14:paraId="43CC0B0D" w14:textId="77777777" w:rsidR="00873DFB" w:rsidRPr="00873DFB" w:rsidRDefault="00873DFB" w:rsidP="00873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Assessments that measure being able to use or apply the information students have</w:t>
      </w:r>
    </w:p>
    <w:p w14:paraId="05D0D78E" w14:textId="77777777" w:rsidR="00873DFB" w:rsidRPr="00873DFB" w:rsidRDefault="00873DFB" w:rsidP="00873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Assessments that measure how students are developing as individuals</w:t>
      </w:r>
    </w:p>
    <w:p w14:paraId="297FDF72" w14:textId="313BE9A4" w:rsidR="00873DFB" w:rsidRPr="00873DFB" w:rsidRDefault="00873DFB" w:rsidP="00873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Assessments that measure student ability to understand relationships between ideas or</w:t>
      </w:r>
      <w:r w:rsidRPr="00873DFB">
        <w:rPr>
          <w:rFonts w:ascii="Times New Roman" w:hAnsi="Times New Roman" w:cs="Times New Roman"/>
        </w:rPr>
        <w:t xml:space="preserve"> </w:t>
      </w:r>
      <w:r w:rsidRPr="00873DFB">
        <w:rPr>
          <w:rFonts w:ascii="Times New Roman" w:hAnsi="Times New Roman" w:cs="Times New Roman"/>
        </w:rPr>
        <w:t>information</w:t>
      </w:r>
    </w:p>
    <w:p w14:paraId="40380A4D" w14:textId="3E1819E2" w:rsidR="00873DFB" w:rsidRPr="00873DFB" w:rsidRDefault="00873DFB" w:rsidP="00873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Assessments that measure whether students can derive abstract principles from ideas or</w:t>
      </w:r>
      <w:r w:rsidRPr="00873DFB">
        <w:rPr>
          <w:rFonts w:ascii="Times New Roman" w:hAnsi="Times New Roman" w:cs="Times New Roman"/>
        </w:rPr>
        <w:t xml:space="preserve"> </w:t>
      </w:r>
      <w:r w:rsidRPr="00873DFB">
        <w:rPr>
          <w:rFonts w:ascii="Times New Roman" w:hAnsi="Times New Roman" w:cs="Times New Roman"/>
        </w:rPr>
        <w:t>information</w:t>
      </w:r>
    </w:p>
    <w:p w14:paraId="40EFFA59" w14:textId="77777777" w:rsidR="00873DFB" w:rsidRPr="00873DFB" w:rsidRDefault="00873DFB" w:rsidP="00873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Assessments that measure whether students see things in a different and more meaningful ways</w:t>
      </w:r>
    </w:p>
    <w:p w14:paraId="51640205" w14:textId="77777777" w:rsidR="00873DFB" w:rsidRPr="00873DFB" w:rsidRDefault="00873DFB" w:rsidP="00873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Assessments that measure whether students understand new material for themselves</w:t>
      </w:r>
    </w:p>
    <w:p w14:paraId="11E88954" w14:textId="77777777" w:rsidR="00873DFB" w:rsidRPr="00873DFB" w:rsidRDefault="00873DFB" w:rsidP="00873DF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873DFB">
        <w:rPr>
          <w:rFonts w:ascii="Times New Roman" w:hAnsi="Times New Roman" w:cs="Times New Roman"/>
          <w:i/>
          <w:iCs/>
        </w:rPr>
        <w:t>Surface Cognitive Level</w:t>
      </w:r>
    </w:p>
    <w:p w14:paraId="20E90BD9" w14:textId="77777777" w:rsidR="00873DFB" w:rsidRPr="00873DFB" w:rsidRDefault="00873DFB" w:rsidP="00873D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*Assessments that measure student recall</w:t>
      </w:r>
    </w:p>
    <w:p w14:paraId="5BFE6891" w14:textId="77777777" w:rsidR="00873DFB" w:rsidRPr="00873DFB" w:rsidRDefault="00873DFB" w:rsidP="00873D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Assessments that measure ability to build up knowledge by getting facts and information</w:t>
      </w:r>
    </w:p>
    <w:p w14:paraId="7AB20B91" w14:textId="77777777" w:rsidR="00873DFB" w:rsidRPr="00873DFB" w:rsidRDefault="00873DFB" w:rsidP="00873DF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Assessments that measure being able to use or apply the information students have</w:t>
      </w:r>
    </w:p>
    <w:p w14:paraId="39162852" w14:textId="77777777" w:rsidR="00873DFB" w:rsidRPr="00873DFB" w:rsidRDefault="00873DFB" w:rsidP="00873DFB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Assessments that measure how well students remember things</w:t>
      </w:r>
    </w:p>
    <w:p w14:paraId="1D422DB7" w14:textId="223C8B03" w:rsidR="00873DFB" w:rsidRPr="00873DFB" w:rsidRDefault="00873DFB" w:rsidP="00873DFB">
      <w:p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>Note. Items marked * were modified</w:t>
      </w:r>
      <w:r w:rsidRPr="00873DFB">
        <w:rPr>
          <w:rFonts w:ascii="Times New Roman" w:hAnsi="Times New Roman" w:cs="Times New Roman"/>
        </w:rPr>
        <w:t xml:space="preserve"> from McMillan 2002 </w:t>
      </w:r>
      <w:r w:rsidRPr="00873DFB">
        <w:rPr>
          <w:rFonts w:ascii="Times New Roman" w:hAnsi="Times New Roman" w:cs="Times New Roman"/>
        </w:rPr>
        <w:t xml:space="preserve">before usage. </w:t>
      </w:r>
    </w:p>
    <w:p w14:paraId="333529E6" w14:textId="77777777" w:rsidR="00873DFB" w:rsidRPr="00873DFB" w:rsidRDefault="00873DFB" w:rsidP="00873DFB">
      <w:p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 xml:space="preserve">McMillan, J. H. (2001). Secondary teachers' classroom assessment and grading practices. </w:t>
      </w:r>
      <w:r w:rsidRPr="00873DFB">
        <w:rPr>
          <w:rFonts w:ascii="Times New Roman" w:hAnsi="Times New Roman" w:cs="Times New Roman"/>
          <w:i/>
          <w:iCs/>
        </w:rPr>
        <w:t>Educational Measurement: Issues and Practice, 20</w:t>
      </w:r>
      <w:r w:rsidRPr="00873DFB">
        <w:rPr>
          <w:rFonts w:ascii="Times New Roman" w:hAnsi="Times New Roman" w:cs="Times New Roman"/>
        </w:rPr>
        <w:t xml:space="preserve">(1), 20-32. </w:t>
      </w:r>
    </w:p>
    <w:p w14:paraId="2052F1C3" w14:textId="77777777" w:rsidR="00873DFB" w:rsidRPr="00873DFB" w:rsidRDefault="00873DFB" w:rsidP="00873DFB">
      <w:pPr>
        <w:spacing w:after="0" w:line="240" w:lineRule="auto"/>
        <w:rPr>
          <w:rFonts w:ascii="Times New Roman" w:hAnsi="Times New Roman" w:cs="Times New Roman"/>
        </w:rPr>
      </w:pPr>
    </w:p>
    <w:p w14:paraId="236FD6F5" w14:textId="74F5F3BD" w:rsidR="00873DFB" w:rsidRPr="00873DFB" w:rsidRDefault="00873DFB" w:rsidP="00873DFB">
      <w:pPr>
        <w:spacing w:after="0" w:line="240" w:lineRule="auto"/>
        <w:rPr>
          <w:rFonts w:ascii="Times New Roman" w:hAnsi="Times New Roman" w:cs="Times New Roman"/>
        </w:rPr>
      </w:pPr>
      <w:r w:rsidRPr="00873DFB">
        <w:rPr>
          <w:rFonts w:ascii="Times New Roman" w:hAnsi="Times New Roman" w:cs="Times New Roman"/>
        </w:rPr>
        <w:t xml:space="preserve">This inventory </w:t>
      </w:r>
      <w:r>
        <w:rPr>
          <w:rFonts w:ascii="Times New Roman" w:hAnsi="Times New Roman" w:cs="Times New Roman"/>
        </w:rPr>
        <w:t xml:space="preserve">used in Brown 2002 dissertation and reported </w:t>
      </w:r>
      <w:r w:rsidRPr="00873DFB">
        <w:rPr>
          <w:rFonts w:ascii="Times New Roman" w:hAnsi="Times New Roman" w:cs="Times New Roman"/>
        </w:rPr>
        <w:t xml:space="preserve">in </w:t>
      </w:r>
      <w:r w:rsidRPr="00873DFB">
        <w:rPr>
          <w:rFonts w:ascii="Times New Roman" w:hAnsi="Times New Roman" w:cs="Times New Roman"/>
        </w:rPr>
        <w:t xml:space="preserve">Brown, G. T. L. (2009). Teachers’ self-reported assessment practices and conceptions: Using structural equation modelling to examine measurement and structural models. In T. Teo &amp; M. S. Khine (Eds.), </w:t>
      </w:r>
      <w:r w:rsidRPr="00873DFB">
        <w:rPr>
          <w:rFonts w:ascii="Times New Roman" w:hAnsi="Times New Roman" w:cs="Times New Roman"/>
          <w:i/>
          <w:iCs/>
        </w:rPr>
        <w:t>Structural equation modelling in educational research: Concepts and applications</w:t>
      </w:r>
      <w:r w:rsidRPr="00873DFB">
        <w:rPr>
          <w:rFonts w:ascii="Times New Roman" w:hAnsi="Times New Roman" w:cs="Times New Roman"/>
        </w:rPr>
        <w:t xml:space="preserve"> (pp. 243-266). Rotterdam, NL: SensePublishers.</w:t>
      </w:r>
    </w:p>
    <w:p w14:paraId="58F3EE55" w14:textId="14964388" w:rsidR="00277D15" w:rsidRPr="00873DFB" w:rsidRDefault="00277D15" w:rsidP="00873DFB">
      <w:pPr>
        <w:spacing w:after="0" w:line="240" w:lineRule="auto"/>
        <w:rPr>
          <w:rFonts w:ascii="Times New Roman" w:hAnsi="Times New Roman" w:cs="Times New Roman"/>
        </w:rPr>
      </w:pPr>
    </w:p>
    <w:sectPr w:rsidR="00277D15" w:rsidRPr="00873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F065D"/>
    <w:multiLevelType w:val="hybridMultilevel"/>
    <w:tmpl w:val="89C6EF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C4CE9"/>
    <w:multiLevelType w:val="hybridMultilevel"/>
    <w:tmpl w:val="87D2EA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46DF6"/>
    <w:multiLevelType w:val="hybridMultilevel"/>
    <w:tmpl w:val="859C46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E5799"/>
    <w:multiLevelType w:val="hybridMultilevel"/>
    <w:tmpl w:val="7FEE52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FB"/>
    <w:rsid w:val="00270548"/>
    <w:rsid w:val="00277D15"/>
    <w:rsid w:val="00537128"/>
    <w:rsid w:val="006E663F"/>
    <w:rsid w:val="00873DFB"/>
    <w:rsid w:val="00A41A92"/>
    <w:rsid w:val="00E259F1"/>
    <w:rsid w:val="00EC6BE9"/>
    <w:rsid w:val="00F1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E5E0"/>
  <w15:chartTrackingRefBased/>
  <w15:docId w15:val="{6D10C54A-C8E0-4373-B449-53809DE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Brown</dc:creator>
  <cp:keywords/>
  <dc:description/>
  <cp:lastModifiedBy>Gavin Brown</cp:lastModifiedBy>
  <cp:revision>1</cp:revision>
  <dcterms:created xsi:type="dcterms:W3CDTF">2021-02-20T23:13:00Z</dcterms:created>
  <dcterms:modified xsi:type="dcterms:W3CDTF">2021-02-20T23:24:00Z</dcterms:modified>
</cp:coreProperties>
</file>