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24A" w14:textId="77777777" w:rsidR="005E6ED1" w:rsidRPr="005E6ED1" w:rsidRDefault="005E6ED1" w:rsidP="005E6ED1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 w:rsidRPr="005E6ED1">
        <w:rPr>
          <w:rFonts w:ascii="Myriad Pro" w:hAnsi="Myriad Pro"/>
          <w:i/>
          <w:sz w:val="22"/>
          <w:szCs w:val="22"/>
        </w:rPr>
        <w:t>Water Resources Research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79827DB2" w14:textId="6CBD54A8" w:rsidR="005E6ED1" w:rsidRPr="005E6ED1" w:rsidRDefault="005E6ED1" w:rsidP="005E6ED1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5E6ED1">
        <w:rPr>
          <w:rFonts w:ascii="Myriad Pro" w:hAnsi="Myriad Pro"/>
          <w:b/>
          <w:sz w:val="22"/>
          <w:szCs w:val="22"/>
        </w:rPr>
        <w:t>Impacts of bridge piers on scour at downstream river training structures: submerged weir as an example</w:t>
      </w:r>
    </w:p>
    <w:p w14:paraId="42FFC78E" w14:textId="20D98864" w:rsidR="00FF3503" w:rsidRPr="005E6ED1" w:rsidRDefault="005E6ED1" w:rsidP="005E6ED1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5E6ED1">
        <w:rPr>
          <w:rFonts w:ascii="Myriad Pro" w:hAnsi="Myriad Pro"/>
          <w:bCs/>
          <w:sz w:val="22"/>
          <w:szCs w:val="22"/>
        </w:rPr>
        <w:t>L. Wang</w:t>
      </w:r>
      <w:r w:rsidRPr="005E6ED1">
        <w:rPr>
          <w:rFonts w:ascii="Myriad Pro" w:hAnsi="Myriad Pro"/>
          <w:bCs/>
          <w:sz w:val="22"/>
          <w:szCs w:val="22"/>
          <w:vertAlign w:val="superscript"/>
        </w:rPr>
        <w:t>1</w:t>
      </w:r>
      <w:r w:rsidRPr="005E6ED1">
        <w:rPr>
          <w:rFonts w:ascii="Myriad Pro" w:hAnsi="Myriad Pro" w:hint="eastAsia"/>
          <w:bCs/>
          <w:sz w:val="22"/>
          <w:szCs w:val="22"/>
        </w:rPr>
        <w:t>,</w:t>
      </w:r>
      <w:r w:rsidRPr="005E6ED1">
        <w:rPr>
          <w:rFonts w:ascii="Myriad Pro" w:hAnsi="Myriad Pro"/>
          <w:bCs/>
          <w:sz w:val="22"/>
          <w:szCs w:val="22"/>
        </w:rPr>
        <w:t xml:space="preserve"> B. W. Melville</w:t>
      </w:r>
      <w:r w:rsidRPr="005E6ED1">
        <w:rPr>
          <w:rFonts w:ascii="Myriad Pro" w:hAnsi="Myriad Pro"/>
          <w:bCs/>
          <w:sz w:val="22"/>
          <w:szCs w:val="22"/>
          <w:vertAlign w:val="superscript"/>
        </w:rPr>
        <w:t>2</w:t>
      </w:r>
      <w:r w:rsidRPr="005E6ED1">
        <w:rPr>
          <w:rFonts w:ascii="Myriad Pro" w:hAnsi="Myriad Pro"/>
          <w:bCs/>
          <w:sz w:val="22"/>
          <w:szCs w:val="22"/>
        </w:rPr>
        <w:t>, A. Y. Shamseldin</w:t>
      </w:r>
      <w:r w:rsidRPr="005E6ED1">
        <w:rPr>
          <w:rFonts w:ascii="Myriad Pro" w:hAnsi="Myriad Pro"/>
          <w:bCs/>
          <w:sz w:val="22"/>
          <w:szCs w:val="22"/>
          <w:vertAlign w:val="superscript"/>
        </w:rPr>
        <w:t>3</w:t>
      </w:r>
      <w:r w:rsidRPr="005E6ED1">
        <w:rPr>
          <w:rFonts w:ascii="Myriad Pro" w:hAnsi="Myriad Pro"/>
          <w:bCs/>
          <w:sz w:val="22"/>
          <w:szCs w:val="22"/>
        </w:rPr>
        <w:t xml:space="preserve">, </w:t>
      </w:r>
      <w:r w:rsidRPr="005E6ED1">
        <w:rPr>
          <w:rFonts w:ascii="Myriad Pro" w:hAnsi="Myriad Pro" w:hint="eastAsia"/>
          <w:bCs/>
          <w:sz w:val="22"/>
          <w:szCs w:val="22"/>
        </w:rPr>
        <w:t>and</w:t>
      </w:r>
      <w:r w:rsidRPr="005E6ED1">
        <w:rPr>
          <w:rFonts w:ascii="Myriad Pro" w:hAnsi="Myriad Pro"/>
          <w:bCs/>
          <w:sz w:val="22"/>
          <w:szCs w:val="22"/>
        </w:rPr>
        <w:t xml:space="preserve"> R. Nie</w:t>
      </w:r>
      <w:r w:rsidRPr="005E6ED1">
        <w:rPr>
          <w:rFonts w:ascii="Myriad Pro" w:hAnsi="Myriad Pro"/>
          <w:bCs/>
          <w:sz w:val="22"/>
          <w:szCs w:val="22"/>
          <w:vertAlign w:val="superscript"/>
        </w:rPr>
        <w:t>4</w:t>
      </w:r>
    </w:p>
    <w:p w14:paraId="5E2226A2" w14:textId="77777777" w:rsidR="007F4B65" w:rsidRPr="007F4B65" w:rsidRDefault="007F4B65" w:rsidP="007F4B65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7F4B65">
        <w:rPr>
          <w:rFonts w:ascii="Myriad Pro" w:hAnsi="Myriad Pro"/>
          <w:sz w:val="18"/>
          <w:szCs w:val="18"/>
          <w:vertAlign w:val="superscript"/>
        </w:rPr>
        <w:t>1</w:t>
      </w:r>
      <w:r w:rsidRPr="007F4B65">
        <w:rPr>
          <w:rFonts w:ascii="Myriad Pro" w:hAnsi="Myriad Pro"/>
          <w:sz w:val="18"/>
          <w:szCs w:val="18"/>
        </w:rPr>
        <w:t>State Key Laboratory of Hydraulics and Mountain River Engineering, Sichuan University, Chengdu, Sichuan, China</w:t>
      </w:r>
    </w:p>
    <w:p w14:paraId="5F310FCF" w14:textId="77777777" w:rsidR="007F4B65" w:rsidRPr="007F4B65" w:rsidRDefault="007F4B65" w:rsidP="007F4B65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7F4B65">
        <w:rPr>
          <w:rFonts w:ascii="Myriad Pro" w:hAnsi="Myriad Pro"/>
          <w:sz w:val="18"/>
          <w:szCs w:val="18"/>
          <w:vertAlign w:val="superscript"/>
        </w:rPr>
        <w:t>2</w:t>
      </w:r>
      <w:r w:rsidRPr="007F4B65">
        <w:rPr>
          <w:rFonts w:ascii="Myriad Pro" w:hAnsi="Myriad Pro"/>
          <w:sz w:val="18"/>
          <w:szCs w:val="18"/>
        </w:rPr>
        <w:t>Department of Civil and Environmental Engineering, The University of Auckland, Auckland, New Zealand.</w:t>
      </w:r>
    </w:p>
    <w:p w14:paraId="783854CF" w14:textId="77777777" w:rsidR="007F4B65" w:rsidRPr="007F4B65" w:rsidRDefault="007F4B65" w:rsidP="007F4B65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7F4B65">
        <w:rPr>
          <w:rFonts w:ascii="Myriad Pro" w:hAnsi="Myriad Pro"/>
          <w:sz w:val="18"/>
          <w:szCs w:val="18"/>
          <w:vertAlign w:val="superscript"/>
        </w:rPr>
        <w:t>3</w:t>
      </w:r>
      <w:r w:rsidRPr="007F4B65">
        <w:rPr>
          <w:rFonts w:ascii="Myriad Pro" w:hAnsi="Myriad Pro"/>
          <w:sz w:val="18"/>
          <w:szCs w:val="18"/>
        </w:rPr>
        <w:t>Department of Civil and Environmental Engineering, The University of Auckland, Auckland, New Zealand.</w:t>
      </w:r>
    </w:p>
    <w:p w14:paraId="241A7686" w14:textId="77777777" w:rsidR="007F4B65" w:rsidRPr="007F4B65" w:rsidRDefault="007F4B65" w:rsidP="007F4B65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7F4B65">
        <w:rPr>
          <w:rFonts w:ascii="Myriad Pro" w:hAnsi="Myriad Pro"/>
          <w:sz w:val="18"/>
          <w:szCs w:val="18"/>
          <w:vertAlign w:val="superscript"/>
        </w:rPr>
        <w:t>4</w:t>
      </w:r>
      <w:r w:rsidRPr="007F4B65">
        <w:rPr>
          <w:rFonts w:ascii="Myriad Pro" w:hAnsi="Myriad Pro"/>
          <w:sz w:val="18"/>
          <w:szCs w:val="18"/>
        </w:rPr>
        <w:t>State Key Laboratory of Hydraulics and Mountain River Engineering, Sichuan University, Chengdu, Sichuan, China</w:t>
      </w:r>
    </w:p>
    <w:p w14:paraId="347237BD" w14:textId="5EA267FA" w:rsidR="00094365" w:rsidRPr="007915CB" w:rsidRDefault="00A50033" w:rsidP="007915CB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  <w:r w:rsidRPr="007915CB" w:rsidDel="00A50033">
        <w:rPr>
          <w:rFonts w:ascii="Myriad Pro" w:hAnsi="Myriad Pro"/>
          <w:b/>
          <w:bCs/>
          <w:szCs w:val="24"/>
        </w:rPr>
        <w:t xml:space="preserve"> </w:t>
      </w:r>
    </w:p>
    <w:p w14:paraId="1F13291B" w14:textId="177BC6E7" w:rsidR="00E43D2D" w:rsidRPr="007915CB" w:rsidRDefault="00111843" w:rsidP="007915CB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  <w:r w:rsidRPr="007915CB">
        <w:rPr>
          <w:rFonts w:ascii="Myriad Pro" w:hAnsi="Myriad Pro"/>
          <w:b/>
          <w:bCs/>
          <w:szCs w:val="24"/>
        </w:rPr>
        <w:t>Contents of this file</w:t>
      </w:r>
      <w:r w:rsidR="00E43D2D" w:rsidRPr="007915CB">
        <w:rPr>
          <w:rFonts w:ascii="Myriad Pro" w:hAnsi="Myriad Pro"/>
          <w:b/>
          <w:bCs/>
          <w:szCs w:val="24"/>
        </w:rPr>
        <w:t xml:space="preserve"> </w:t>
      </w:r>
    </w:p>
    <w:p w14:paraId="21977928" w14:textId="51C59008" w:rsidR="00B710A7" w:rsidRPr="00DA4BE8" w:rsidRDefault="00B710A7" w:rsidP="00B710A7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Descriptions</w:t>
      </w:r>
      <w:r w:rsidRPr="00DA4BE8">
        <w:rPr>
          <w:rFonts w:ascii="Myriad Pro" w:hAnsi="Myriad Pro"/>
          <w:sz w:val="22"/>
          <w:szCs w:val="22"/>
        </w:rPr>
        <w:t xml:space="preserve"> for </w:t>
      </w:r>
      <w:r>
        <w:rPr>
          <w:rFonts w:ascii="Myriad Pro" w:hAnsi="Myriad Pro"/>
          <w:sz w:val="22"/>
          <w:szCs w:val="22"/>
        </w:rPr>
        <w:t>T</w:t>
      </w:r>
      <w:r>
        <w:rPr>
          <w:rFonts w:ascii="Myriad Pro" w:hAnsi="Myriad Pro" w:hint="eastAsia"/>
          <w:sz w:val="22"/>
          <w:szCs w:val="22"/>
          <w:lang w:eastAsia="zh-CN"/>
        </w:rPr>
        <w:t>able</w:t>
      </w:r>
      <w:r>
        <w:rPr>
          <w:rFonts w:ascii="Myriad Pro" w:hAnsi="Myriad Pro"/>
          <w:sz w:val="22"/>
          <w:szCs w:val="22"/>
        </w:rPr>
        <w:t xml:space="preserve"> S1</w:t>
      </w:r>
      <w:r>
        <w:rPr>
          <w:rFonts w:ascii="Myriad Pro" w:hAnsi="Myriad Pro" w:hint="eastAsia"/>
          <w:sz w:val="22"/>
          <w:szCs w:val="22"/>
          <w:lang w:eastAsia="zh-CN"/>
        </w:rPr>
        <w:t>,</w:t>
      </w:r>
      <w:r>
        <w:rPr>
          <w:rFonts w:ascii="Myriad Pro" w:hAnsi="Myriad Pro"/>
          <w:sz w:val="22"/>
          <w:szCs w:val="22"/>
          <w:lang w:eastAsia="zh-CN"/>
        </w:rPr>
        <w:t xml:space="preserve"> </w:t>
      </w:r>
      <w:r w:rsidRPr="00DA4BE8">
        <w:rPr>
          <w:rFonts w:ascii="Myriad Pro" w:hAnsi="Myriad Pro"/>
          <w:sz w:val="22"/>
          <w:szCs w:val="22"/>
        </w:rPr>
        <w:t>Data set S1</w:t>
      </w:r>
      <w:r>
        <w:rPr>
          <w:rFonts w:ascii="Myriad Pro" w:hAnsi="Myriad Pro"/>
          <w:sz w:val="22"/>
          <w:szCs w:val="22"/>
        </w:rPr>
        <w:t xml:space="preserve"> and Video S1</w:t>
      </w:r>
      <w:r>
        <w:rPr>
          <w:rFonts w:ascii="Myriad Pro" w:hAnsi="Myriad Pro"/>
          <w:sz w:val="22"/>
          <w:szCs w:val="22"/>
        </w:rPr>
        <w:t>.</w:t>
      </w:r>
    </w:p>
    <w:p w14:paraId="4836F8B0" w14:textId="79041DE7" w:rsidR="00111843" w:rsidRPr="007915CB" w:rsidRDefault="00111843" w:rsidP="007915CB">
      <w:pPr>
        <w:spacing w:before="100" w:beforeAutospacing="1" w:after="100" w:afterAutospacing="1"/>
        <w:rPr>
          <w:rFonts w:ascii="Myriad Pro" w:hAnsi="Myriad Pro"/>
          <w:b/>
        </w:rPr>
      </w:pPr>
      <w:r w:rsidRPr="007915CB">
        <w:rPr>
          <w:rFonts w:ascii="Myriad Pro" w:hAnsi="Myriad Pro"/>
          <w:b/>
          <w:bCs/>
          <w:szCs w:val="24"/>
        </w:rPr>
        <w:t>Additional Supporting Information (Files uploaded separately)</w:t>
      </w:r>
    </w:p>
    <w:p w14:paraId="695D4371" w14:textId="368BDB1A" w:rsidR="00DA4BE8" w:rsidRPr="00DA4BE8" w:rsidRDefault="00B710A7" w:rsidP="00DA4BE8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-</w:t>
      </w:r>
    </w:p>
    <w:p w14:paraId="0C95E9C5" w14:textId="7045312A" w:rsidR="00980C40" w:rsidRDefault="00FF3503" w:rsidP="00980C40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02A86311" w14:textId="602D4CED" w:rsidR="00DB2D6A" w:rsidRDefault="007915CB" w:rsidP="007915CB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 w:rsidRPr="007915CB">
        <w:rPr>
          <w:rFonts w:ascii="Myriad Pro" w:hAnsi="Myriad Pro"/>
          <w:sz w:val="22"/>
          <w:szCs w:val="22"/>
        </w:rPr>
        <w:t>We conducted flume experiments to study the effect</w:t>
      </w:r>
      <w:r w:rsidR="001F2514">
        <w:rPr>
          <w:rFonts w:ascii="Myriad Pro" w:hAnsi="Myriad Pro" w:hint="eastAsia"/>
          <w:sz w:val="22"/>
          <w:szCs w:val="22"/>
          <w:lang w:eastAsia="zh-CN"/>
        </w:rPr>
        <w:t>s</w:t>
      </w:r>
      <w:r w:rsidRPr="007915CB">
        <w:rPr>
          <w:rFonts w:ascii="Myriad Pro" w:hAnsi="Myriad Pro"/>
          <w:sz w:val="22"/>
          <w:szCs w:val="22"/>
        </w:rPr>
        <w:t xml:space="preserve"> of </w:t>
      </w:r>
      <w:r w:rsidR="001F2514">
        <w:rPr>
          <w:rFonts w:ascii="Myriad Pro" w:hAnsi="Myriad Pro"/>
          <w:sz w:val="22"/>
          <w:szCs w:val="22"/>
        </w:rPr>
        <w:t xml:space="preserve">an </w:t>
      </w:r>
      <w:r w:rsidR="00AB1E27">
        <w:rPr>
          <w:rFonts w:ascii="Myriad Pro" w:hAnsi="Myriad Pro"/>
          <w:sz w:val="22"/>
          <w:szCs w:val="22"/>
        </w:rPr>
        <w:t>upstream circular pier on the local scour at submerged weirs</w:t>
      </w:r>
      <w:r w:rsidRPr="007915CB">
        <w:rPr>
          <w:rFonts w:ascii="Myriad Pro" w:hAnsi="Myriad Pro"/>
          <w:sz w:val="22"/>
          <w:szCs w:val="22"/>
        </w:rPr>
        <w:t>. The supporting information provide</w:t>
      </w:r>
      <w:r w:rsidR="00DB2D6A" w:rsidRPr="00DB2D6A">
        <w:rPr>
          <w:rFonts w:ascii="Myriad Pro" w:hAnsi="Myriad Pro"/>
          <w:sz w:val="22"/>
          <w:szCs w:val="22"/>
        </w:rPr>
        <w:t xml:space="preserve">s </w:t>
      </w:r>
      <w:r w:rsidR="00DB2D6A">
        <w:rPr>
          <w:rFonts w:ascii="Myriad Pro" w:hAnsi="Myriad Pro"/>
          <w:sz w:val="22"/>
          <w:szCs w:val="22"/>
        </w:rPr>
        <w:t xml:space="preserve">Table </w:t>
      </w:r>
      <w:r w:rsidR="00DB2D6A" w:rsidRPr="007915CB">
        <w:rPr>
          <w:rFonts w:ascii="Myriad Pro" w:hAnsi="Myriad Pro"/>
          <w:sz w:val="22"/>
          <w:szCs w:val="22"/>
        </w:rPr>
        <w:t>S1</w:t>
      </w:r>
      <w:r w:rsidR="00B710A7">
        <w:rPr>
          <w:rFonts w:ascii="Myriad Pro" w:hAnsi="Myriad Pro"/>
          <w:sz w:val="22"/>
          <w:szCs w:val="22"/>
        </w:rPr>
        <w:t xml:space="preserve">, </w:t>
      </w:r>
      <w:r w:rsidR="00FF0F8E">
        <w:rPr>
          <w:rFonts w:ascii="Myriad Pro" w:hAnsi="Myriad Pro"/>
          <w:sz w:val="22"/>
          <w:szCs w:val="22"/>
        </w:rPr>
        <w:t>D</w:t>
      </w:r>
      <w:r w:rsidR="00DB2D6A" w:rsidRPr="00DB2D6A">
        <w:rPr>
          <w:rFonts w:ascii="Myriad Pro" w:hAnsi="Myriad Pro"/>
          <w:sz w:val="22"/>
          <w:szCs w:val="22"/>
        </w:rPr>
        <w:t>ata set S1</w:t>
      </w:r>
      <w:r w:rsidR="00FC1503">
        <w:rPr>
          <w:rFonts w:ascii="Myriad Pro" w:hAnsi="Myriad Pro"/>
          <w:sz w:val="22"/>
          <w:szCs w:val="22"/>
        </w:rPr>
        <w:t xml:space="preserve"> and Video S1</w:t>
      </w:r>
      <w:r w:rsidRPr="007915CB">
        <w:rPr>
          <w:rFonts w:ascii="Myriad Pro" w:hAnsi="Myriad Pro"/>
          <w:sz w:val="22"/>
          <w:szCs w:val="22"/>
        </w:rPr>
        <w:t xml:space="preserve">. </w:t>
      </w:r>
    </w:p>
    <w:p w14:paraId="29FC428E" w14:textId="4B7E17C9" w:rsidR="00980C40" w:rsidRPr="0041184A" w:rsidRDefault="00AB1E27" w:rsidP="007915CB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bookmarkStart w:id="0" w:name="_GoBack"/>
      <w:r w:rsidRPr="00127F53">
        <w:rPr>
          <w:rFonts w:ascii="Myriad Pro" w:hAnsi="Myriad Pro"/>
          <w:b/>
          <w:bCs/>
          <w:sz w:val="22"/>
          <w:szCs w:val="22"/>
        </w:rPr>
        <w:t>Table S1</w:t>
      </w:r>
      <w:r w:rsidRPr="0041184A">
        <w:rPr>
          <w:rFonts w:ascii="Myriad Pro" w:hAnsi="Myriad Pro"/>
          <w:sz w:val="22"/>
          <w:szCs w:val="22"/>
        </w:rPr>
        <w:t xml:space="preserve"> </w:t>
      </w:r>
      <w:bookmarkEnd w:id="0"/>
      <w:r w:rsidRPr="0041184A">
        <w:rPr>
          <w:rFonts w:ascii="Myriad Pro" w:hAnsi="Myriad Pro"/>
          <w:sz w:val="22"/>
          <w:szCs w:val="22"/>
        </w:rPr>
        <w:t>summarizes the f</w:t>
      </w:r>
      <w:r w:rsidR="001F2514">
        <w:rPr>
          <w:rFonts w:ascii="Myriad Pro" w:hAnsi="Myriad Pro"/>
          <w:sz w:val="22"/>
          <w:szCs w:val="22"/>
        </w:rPr>
        <w:t>oll</w:t>
      </w:r>
      <w:r w:rsidRPr="0041184A">
        <w:rPr>
          <w:rFonts w:ascii="Myriad Pro" w:hAnsi="Myriad Pro"/>
          <w:sz w:val="22"/>
          <w:szCs w:val="22"/>
        </w:rPr>
        <w:t>owing experimental conditions and results</w:t>
      </w:r>
      <w:r w:rsidR="007915CB" w:rsidRPr="0041184A">
        <w:rPr>
          <w:rFonts w:ascii="Myriad Pro" w:hAnsi="Myriad Pro"/>
          <w:sz w:val="22"/>
          <w:szCs w:val="22"/>
        </w:rPr>
        <w:t xml:space="preserve">: </w:t>
      </w:r>
      <w:r w:rsidR="00CA38E2">
        <w:rPr>
          <w:rFonts w:ascii="Myriad Pro" w:hAnsi="Myriad Pro"/>
          <w:sz w:val="22"/>
          <w:szCs w:val="22"/>
        </w:rPr>
        <w:t xml:space="preserve">separation distance between the pier and the weir </w:t>
      </w:r>
      <w:r w:rsidR="00CA38E2" w:rsidRPr="00CA38E2">
        <w:rPr>
          <w:rFonts w:ascii="Myriad Pro" w:hAnsi="Myriad Pro"/>
          <w:i/>
          <w:iCs/>
          <w:sz w:val="22"/>
          <w:szCs w:val="22"/>
        </w:rPr>
        <w:t>L</w:t>
      </w:r>
      <w:r w:rsidR="00CA38E2">
        <w:rPr>
          <w:rFonts w:ascii="Myriad Pro" w:hAnsi="Myriad Pro"/>
          <w:sz w:val="22"/>
          <w:szCs w:val="22"/>
        </w:rPr>
        <w:t xml:space="preserve">, </w:t>
      </w:r>
      <w:r w:rsidR="0041184A">
        <w:rPr>
          <w:rFonts w:ascii="Myriad Pro" w:hAnsi="Myriad Pro"/>
          <w:sz w:val="22"/>
          <w:szCs w:val="22"/>
        </w:rPr>
        <w:t xml:space="preserve">test time </w:t>
      </w:r>
      <w:r w:rsidR="0041184A" w:rsidRPr="0041184A">
        <w:rPr>
          <w:rFonts w:ascii="Myriad Pro" w:hAnsi="Myriad Pro"/>
          <w:i/>
          <w:iCs/>
          <w:sz w:val="22"/>
          <w:szCs w:val="22"/>
        </w:rPr>
        <w:t>t</w:t>
      </w:r>
      <w:r w:rsidR="0041184A">
        <w:rPr>
          <w:rFonts w:ascii="Myriad Pro" w:hAnsi="Myriad Pro"/>
          <w:sz w:val="22"/>
          <w:szCs w:val="22"/>
        </w:rPr>
        <w:t xml:space="preserve">, </w:t>
      </w:r>
      <w:r w:rsidR="007915CB" w:rsidRPr="0041184A">
        <w:rPr>
          <w:rFonts w:ascii="Myriad Pro" w:hAnsi="Myriad Pro"/>
          <w:sz w:val="22"/>
          <w:szCs w:val="22"/>
        </w:rPr>
        <w:t xml:space="preserve">measured discharge </w:t>
      </w:r>
      <w:r w:rsidR="007915CB" w:rsidRPr="0041184A">
        <w:rPr>
          <w:rFonts w:ascii="Myriad Pro" w:hAnsi="Myriad Pro"/>
          <w:i/>
          <w:sz w:val="22"/>
          <w:szCs w:val="22"/>
        </w:rPr>
        <w:t>Q</w:t>
      </w:r>
      <w:r w:rsidR="007915CB" w:rsidRPr="0041184A">
        <w:rPr>
          <w:rFonts w:ascii="Myriad Pro" w:hAnsi="Myriad Pro"/>
          <w:sz w:val="22"/>
          <w:szCs w:val="22"/>
        </w:rPr>
        <w:t xml:space="preserve">, measured </w:t>
      </w:r>
      <w:r w:rsidR="00DB2D6A" w:rsidRPr="0041184A">
        <w:rPr>
          <w:rFonts w:ascii="Myriad Pro" w:hAnsi="Myriad Pro"/>
          <w:sz w:val="22"/>
          <w:szCs w:val="22"/>
        </w:rPr>
        <w:t xml:space="preserve">flume </w:t>
      </w:r>
      <w:r w:rsidR="007915CB" w:rsidRPr="0041184A">
        <w:rPr>
          <w:rFonts w:ascii="Myriad Pro" w:hAnsi="Myriad Pro"/>
          <w:sz w:val="22"/>
          <w:szCs w:val="22"/>
        </w:rPr>
        <w:t xml:space="preserve">slope, </w:t>
      </w:r>
      <w:r w:rsidR="00E91DEC" w:rsidRPr="0041184A">
        <w:rPr>
          <w:rFonts w:ascii="Myriad Pro" w:hAnsi="Myriad Pro"/>
          <w:sz w:val="22"/>
          <w:szCs w:val="22"/>
        </w:rPr>
        <w:t xml:space="preserve">measured tailwater flow depth </w:t>
      </w:r>
      <w:proofErr w:type="spellStart"/>
      <w:r w:rsidR="00E91DEC" w:rsidRPr="0041184A">
        <w:rPr>
          <w:rFonts w:ascii="Myriad Pro" w:hAnsi="Myriad Pro"/>
          <w:i/>
          <w:sz w:val="22"/>
          <w:szCs w:val="22"/>
        </w:rPr>
        <w:t>h</w:t>
      </w:r>
      <w:r w:rsidR="00E91DEC" w:rsidRPr="0041184A">
        <w:rPr>
          <w:rFonts w:ascii="Myriad Pro" w:hAnsi="Myriad Pro"/>
          <w:i/>
          <w:sz w:val="22"/>
          <w:szCs w:val="22"/>
          <w:vertAlign w:val="subscript"/>
        </w:rPr>
        <w:t>t</w:t>
      </w:r>
      <w:proofErr w:type="spellEnd"/>
      <w:r w:rsidR="00E91DEC" w:rsidRPr="0041184A">
        <w:rPr>
          <w:rFonts w:ascii="Myriad Pro" w:hAnsi="Myriad Pro"/>
          <w:sz w:val="22"/>
          <w:szCs w:val="22"/>
        </w:rPr>
        <w:t xml:space="preserve">, measured backwater rise </w:t>
      </w:r>
      <w:proofErr w:type="spellStart"/>
      <w:r w:rsidR="00E91DEC" w:rsidRPr="0041184A">
        <w:rPr>
          <w:rFonts w:ascii="Myriad Pro" w:hAnsi="Myriad Pro"/>
          <w:i/>
          <w:iCs/>
          <w:sz w:val="22"/>
          <w:szCs w:val="22"/>
        </w:rPr>
        <w:t>H</w:t>
      </w:r>
      <w:r w:rsidR="00E91DEC" w:rsidRPr="0041184A">
        <w:rPr>
          <w:rFonts w:ascii="Myriad Pro" w:hAnsi="Myriad Pro"/>
          <w:i/>
          <w:iCs/>
          <w:sz w:val="22"/>
          <w:szCs w:val="22"/>
          <w:vertAlign w:val="subscript"/>
        </w:rPr>
        <w:t>d</w:t>
      </w:r>
      <w:proofErr w:type="spellEnd"/>
      <w:r w:rsidR="00E91DEC" w:rsidRPr="0041184A">
        <w:rPr>
          <w:rFonts w:ascii="Myriad Pro" w:hAnsi="Myriad Pro"/>
          <w:sz w:val="22"/>
          <w:szCs w:val="22"/>
        </w:rPr>
        <w:t xml:space="preserve">, </w:t>
      </w:r>
      <w:r w:rsidR="00DB2D6A" w:rsidRPr="0041184A">
        <w:rPr>
          <w:rFonts w:ascii="Myriad Pro" w:hAnsi="Myriad Pro"/>
          <w:sz w:val="22"/>
          <w:szCs w:val="22"/>
        </w:rPr>
        <w:t xml:space="preserve">measured upstream bed aggradation height </w:t>
      </w:r>
      <w:r w:rsidR="00DB2D6A" w:rsidRPr="0041184A">
        <w:rPr>
          <w:rFonts w:ascii="Myriad Pro" w:hAnsi="Myriad Pro"/>
          <w:i/>
          <w:iCs/>
          <w:sz w:val="22"/>
          <w:szCs w:val="22"/>
        </w:rPr>
        <w:t>h</w:t>
      </w:r>
      <w:r w:rsidR="00DB2D6A" w:rsidRPr="0041184A">
        <w:rPr>
          <w:rFonts w:ascii="Myriad Pro" w:hAnsi="Myriad Pro"/>
          <w:i/>
          <w:iCs/>
          <w:sz w:val="22"/>
          <w:szCs w:val="22"/>
          <w:vertAlign w:val="subscript"/>
        </w:rPr>
        <w:t>a</w:t>
      </w:r>
      <w:r w:rsidR="00DB2D6A" w:rsidRPr="0041184A">
        <w:rPr>
          <w:rFonts w:ascii="Myriad Pro" w:hAnsi="Myriad Pro"/>
          <w:sz w:val="22"/>
          <w:szCs w:val="22"/>
        </w:rPr>
        <w:t xml:space="preserve">; </w:t>
      </w:r>
      <w:r w:rsidR="00E91DEC" w:rsidRPr="0041184A">
        <w:rPr>
          <w:rFonts w:ascii="Myriad Pro" w:hAnsi="Myriad Pro"/>
          <w:sz w:val="22"/>
          <w:szCs w:val="22"/>
        </w:rPr>
        <w:t>calculated</w:t>
      </w:r>
      <w:r w:rsidR="007915CB" w:rsidRPr="0041184A">
        <w:rPr>
          <w:rFonts w:ascii="Myriad Pro" w:hAnsi="Myriad Pro"/>
          <w:sz w:val="22"/>
          <w:szCs w:val="22"/>
        </w:rPr>
        <w:t xml:space="preserve"> approach flow depth </w:t>
      </w:r>
      <w:r w:rsidR="007915CB" w:rsidRPr="0041184A">
        <w:rPr>
          <w:rFonts w:ascii="Myriad Pro" w:hAnsi="Myriad Pro"/>
          <w:i/>
          <w:iCs/>
          <w:sz w:val="22"/>
          <w:szCs w:val="22"/>
        </w:rPr>
        <w:t>h</w:t>
      </w:r>
      <w:r w:rsidR="00BC003E" w:rsidRPr="0041184A">
        <w:rPr>
          <w:rFonts w:ascii="Myriad Pro" w:hAnsi="Myriad Pro"/>
          <w:sz w:val="22"/>
          <w:szCs w:val="22"/>
          <w:vertAlign w:val="subscript"/>
        </w:rPr>
        <w:t>0</w:t>
      </w:r>
      <w:r w:rsidR="00DB2D6A" w:rsidRPr="0041184A">
        <w:rPr>
          <w:rFonts w:ascii="Myriad Pro" w:hAnsi="Myriad Pro"/>
          <w:sz w:val="22"/>
          <w:szCs w:val="22"/>
        </w:rPr>
        <w:t xml:space="preserve">, calculated approach velocity </w:t>
      </w:r>
      <w:r w:rsidR="00DB2D6A" w:rsidRPr="0041184A">
        <w:rPr>
          <w:rFonts w:ascii="Myriad Pro" w:hAnsi="Myriad Pro"/>
          <w:i/>
          <w:iCs/>
          <w:sz w:val="22"/>
          <w:szCs w:val="22"/>
        </w:rPr>
        <w:t>U</w:t>
      </w:r>
      <w:r w:rsidR="00DB2D6A" w:rsidRPr="0041184A">
        <w:rPr>
          <w:rFonts w:ascii="Myriad Pro" w:hAnsi="Myriad Pro"/>
          <w:sz w:val="22"/>
          <w:szCs w:val="22"/>
          <w:vertAlign w:val="subscript"/>
        </w:rPr>
        <w:t>0</w:t>
      </w:r>
      <w:r w:rsidR="00DB2D6A" w:rsidRPr="0041184A">
        <w:rPr>
          <w:rFonts w:ascii="Myriad Pro" w:hAnsi="Myriad Pro"/>
          <w:sz w:val="22"/>
          <w:szCs w:val="22"/>
        </w:rPr>
        <w:t xml:space="preserve">, calculated critical velocity for sediment entrainment </w:t>
      </w:r>
      <w:proofErr w:type="spellStart"/>
      <w:r w:rsidR="00DB2D6A" w:rsidRPr="0041184A">
        <w:rPr>
          <w:rFonts w:ascii="Myriad Pro" w:hAnsi="Myriad Pro"/>
          <w:i/>
          <w:iCs/>
          <w:sz w:val="22"/>
          <w:szCs w:val="22"/>
        </w:rPr>
        <w:t>U</w:t>
      </w:r>
      <w:r w:rsidR="00DB2D6A" w:rsidRPr="0041184A">
        <w:rPr>
          <w:rFonts w:ascii="Myriad Pro" w:hAnsi="Myriad Pro"/>
          <w:i/>
          <w:iCs/>
          <w:sz w:val="22"/>
          <w:szCs w:val="22"/>
          <w:vertAlign w:val="subscript"/>
        </w:rPr>
        <w:t>c</w:t>
      </w:r>
      <w:proofErr w:type="spellEnd"/>
      <w:r w:rsidR="00DB2D6A" w:rsidRPr="0041184A">
        <w:rPr>
          <w:rFonts w:ascii="Myriad Pro" w:hAnsi="Myriad Pro"/>
          <w:sz w:val="22"/>
          <w:szCs w:val="22"/>
        </w:rPr>
        <w:t xml:space="preserve">, </w:t>
      </w:r>
      <w:r w:rsidR="0041184A" w:rsidRPr="0041184A">
        <w:rPr>
          <w:rFonts w:ascii="Myriad Pro" w:hAnsi="Myriad Pro"/>
          <w:sz w:val="22"/>
          <w:szCs w:val="22"/>
        </w:rPr>
        <w:t xml:space="preserve">approach flow Froude number </w:t>
      </w:r>
      <w:r w:rsidR="0041184A" w:rsidRPr="001F2514">
        <w:rPr>
          <w:rFonts w:ascii="Myriad Pro" w:hAnsi="Myriad Pro"/>
          <w:i/>
          <w:iCs/>
          <w:sz w:val="22"/>
          <w:szCs w:val="22"/>
        </w:rPr>
        <w:t>F</w:t>
      </w:r>
      <w:r w:rsidR="0041184A" w:rsidRPr="001F2514">
        <w:rPr>
          <w:rFonts w:ascii="Myriad Pro" w:hAnsi="Myriad Pro"/>
          <w:i/>
          <w:iCs/>
          <w:sz w:val="22"/>
          <w:szCs w:val="22"/>
          <w:vertAlign w:val="subscript"/>
        </w:rPr>
        <w:t>r</w:t>
      </w:r>
      <w:r w:rsidR="0041184A" w:rsidRPr="0041184A">
        <w:rPr>
          <w:rFonts w:ascii="Myriad Pro" w:hAnsi="Myriad Pro"/>
          <w:sz w:val="22"/>
          <w:szCs w:val="22"/>
        </w:rPr>
        <w:t>,</w:t>
      </w:r>
      <w:r w:rsidR="0041184A">
        <w:rPr>
          <w:rFonts w:ascii="Myriad Pro" w:hAnsi="Myriad Pro"/>
          <w:sz w:val="22"/>
          <w:szCs w:val="22"/>
        </w:rPr>
        <w:t xml:space="preserve"> </w:t>
      </w:r>
      <w:r w:rsidR="007915CB" w:rsidRPr="0041184A">
        <w:rPr>
          <w:rFonts w:ascii="Myriad Pro" w:hAnsi="Myriad Pro"/>
          <w:sz w:val="22"/>
          <w:szCs w:val="22"/>
        </w:rPr>
        <w:t xml:space="preserve">measured </w:t>
      </w:r>
      <w:r w:rsidR="00DB2D6A" w:rsidRPr="0041184A">
        <w:rPr>
          <w:rFonts w:ascii="Myriad Pro" w:hAnsi="Myriad Pro"/>
          <w:sz w:val="22"/>
          <w:szCs w:val="22"/>
        </w:rPr>
        <w:t>average scour depth upstream (</w:t>
      </w:r>
      <w:proofErr w:type="spellStart"/>
      <w:r w:rsidR="00DB2D6A" w:rsidRPr="0041184A">
        <w:rPr>
          <w:rFonts w:ascii="Myriad Pro" w:hAnsi="Myriad Pro"/>
          <w:i/>
          <w:iCs/>
          <w:sz w:val="22"/>
          <w:szCs w:val="22"/>
        </w:rPr>
        <w:t>d</w:t>
      </w:r>
      <w:r w:rsidR="00DB2D6A" w:rsidRPr="0041184A">
        <w:rPr>
          <w:rFonts w:ascii="Myriad Pro" w:hAnsi="Myriad Pro"/>
          <w:i/>
          <w:iCs/>
          <w:sz w:val="22"/>
          <w:szCs w:val="22"/>
          <w:vertAlign w:val="subscript"/>
        </w:rPr>
        <w:t>us_a</w:t>
      </w:r>
      <w:proofErr w:type="spellEnd"/>
      <w:r w:rsidR="00DB2D6A" w:rsidRPr="0041184A">
        <w:rPr>
          <w:rFonts w:ascii="Myriad Pro" w:hAnsi="Myriad Pro"/>
          <w:sz w:val="22"/>
          <w:szCs w:val="22"/>
        </w:rPr>
        <w:t xml:space="preserve">) and downstream </w:t>
      </w:r>
      <w:r w:rsidR="00DB2D6A" w:rsidRPr="0041184A">
        <w:rPr>
          <w:rFonts w:ascii="Myriad Pro" w:hAnsi="Myriad Pro"/>
          <w:sz w:val="22"/>
          <w:szCs w:val="22"/>
        </w:rPr>
        <w:lastRenderedPageBreak/>
        <w:t>(</w:t>
      </w:r>
      <w:proofErr w:type="spellStart"/>
      <w:r w:rsidR="00DB2D6A" w:rsidRPr="0041184A">
        <w:rPr>
          <w:rFonts w:ascii="Myriad Pro" w:hAnsi="Myriad Pro"/>
          <w:i/>
          <w:iCs/>
          <w:sz w:val="22"/>
          <w:szCs w:val="22"/>
        </w:rPr>
        <w:t>d</w:t>
      </w:r>
      <w:r w:rsidR="00DB2D6A" w:rsidRPr="0041184A">
        <w:rPr>
          <w:rFonts w:ascii="Myriad Pro" w:hAnsi="Myriad Pro"/>
          <w:i/>
          <w:iCs/>
          <w:sz w:val="22"/>
          <w:szCs w:val="22"/>
          <w:vertAlign w:val="subscript"/>
        </w:rPr>
        <w:t>s_a</w:t>
      </w:r>
      <w:proofErr w:type="spellEnd"/>
      <w:r w:rsidR="00DB2D6A" w:rsidRPr="0041184A">
        <w:rPr>
          <w:rFonts w:ascii="Myriad Pro" w:hAnsi="Myriad Pro"/>
          <w:sz w:val="22"/>
          <w:szCs w:val="22"/>
        </w:rPr>
        <w:t>) of the submerged weir, measured maximum scour depth upstream (</w:t>
      </w:r>
      <w:proofErr w:type="spellStart"/>
      <w:r w:rsidR="00DB2D6A" w:rsidRPr="0041184A">
        <w:rPr>
          <w:rFonts w:ascii="Myriad Pro" w:hAnsi="Myriad Pro"/>
          <w:i/>
          <w:iCs/>
          <w:sz w:val="22"/>
          <w:szCs w:val="22"/>
        </w:rPr>
        <w:t>d</w:t>
      </w:r>
      <w:r w:rsidR="001F2514">
        <w:rPr>
          <w:rFonts w:ascii="Myriad Pro" w:hAnsi="Myriad Pro"/>
          <w:i/>
          <w:iCs/>
          <w:sz w:val="22"/>
          <w:szCs w:val="22"/>
          <w:vertAlign w:val="subscript"/>
        </w:rPr>
        <w:t>us</w:t>
      </w:r>
      <w:r w:rsidR="00DB2D6A" w:rsidRPr="0041184A">
        <w:rPr>
          <w:rFonts w:ascii="Myriad Pro" w:hAnsi="Myriad Pro"/>
          <w:i/>
          <w:iCs/>
          <w:sz w:val="22"/>
          <w:szCs w:val="22"/>
          <w:vertAlign w:val="subscript"/>
        </w:rPr>
        <w:t>_m</w:t>
      </w:r>
      <w:proofErr w:type="spellEnd"/>
      <w:r w:rsidR="00DB2D6A" w:rsidRPr="0041184A">
        <w:rPr>
          <w:rFonts w:ascii="Myriad Pro" w:hAnsi="Myriad Pro"/>
          <w:sz w:val="22"/>
          <w:szCs w:val="22"/>
        </w:rPr>
        <w:t>) and downstream (</w:t>
      </w:r>
      <w:proofErr w:type="spellStart"/>
      <w:r w:rsidR="00DB2D6A" w:rsidRPr="0041184A">
        <w:rPr>
          <w:rFonts w:ascii="Myriad Pro" w:hAnsi="Myriad Pro"/>
          <w:i/>
          <w:iCs/>
          <w:sz w:val="22"/>
          <w:szCs w:val="22"/>
        </w:rPr>
        <w:t>d</w:t>
      </w:r>
      <w:r w:rsidR="00DB2D6A" w:rsidRPr="0041184A">
        <w:rPr>
          <w:rFonts w:ascii="Myriad Pro" w:hAnsi="Myriad Pro"/>
          <w:i/>
          <w:iCs/>
          <w:sz w:val="22"/>
          <w:szCs w:val="22"/>
          <w:vertAlign w:val="subscript"/>
        </w:rPr>
        <w:t>s_m</w:t>
      </w:r>
      <w:proofErr w:type="spellEnd"/>
      <w:r w:rsidR="00DB2D6A" w:rsidRPr="0041184A">
        <w:rPr>
          <w:rFonts w:ascii="Myriad Pro" w:hAnsi="Myriad Pro"/>
          <w:sz w:val="22"/>
          <w:szCs w:val="22"/>
        </w:rPr>
        <w:t>) of the submerged weir.</w:t>
      </w:r>
    </w:p>
    <w:p w14:paraId="4518E9D7" w14:textId="33620389" w:rsidR="00E91DEC" w:rsidRDefault="00FF0F8E" w:rsidP="007915CB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 w:rsidRPr="00127F53">
        <w:rPr>
          <w:rFonts w:ascii="Myriad Pro" w:hAnsi="Myriad Pro"/>
          <w:b/>
          <w:bCs/>
          <w:sz w:val="22"/>
          <w:szCs w:val="22"/>
        </w:rPr>
        <w:t>D</w:t>
      </w:r>
      <w:r w:rsidR="0041184A" w:rsidRPr="00127F53">
        <w:rPr>
          <w:rFonts w:ascii="Myriad Pro" w:hAnsi="Myriad Pro"/>
          <w:b/>
          <w:bCs/>
          <w:sz w:val="22"/>
          <w:szCs w:val="22"/>
        </w:rPr>
        <w:t>ata set S1</w:t>
      </w:r>
      <w:r w:rsidR="00F5284A">
        <w:rPr>
          <w:rFonts w:ascii="Myriad Pro" w:hAnsi="Myriad Pro"/>
          <w:sz w:val="22"/>
          <w:szCs w:val="22"/>
        </w:rPr>
        <w:t xml:space="preserve"> includes</w:t>
      </w:r>
      <w:r w:rsidR="0041184A">
        <w:rPr>
          <w:rFonts w:ascii="Myriad Pro" w:hAnsi="Myriad Pro"/>
          <w:sz w:val="22"/>
          <w:szCs w:val="22"/>
        </w:rPr>
        <w:t xml:space="preserve"> the </w:t>
      </w:r>
      <w:r w:rsidR="00F5284A">
        <w:rPr>
          <w:rFonts w:ascii="Myriad Pro" w:hAnsi="Myriad Pro"/>
          <w:sz w:val="22"/>
          <w:szCs w:val="22"/>
        </w:rPr>
        <w:t xml:space="preserve">data of temporal </w:t>
      </w:r>
      <w:r w:rsidR="00481D50">
        <w:rPr>
          <w:rFonts w:ascii="Myriad Pro" w:hAnsi="Myriad Pro" w:hint="eastAsia"/>
          <w:sz w:val="22"/>
          <w:szCs w:val="22"/>
          <w:lang w:eastAsia="zh-CN"/>
        </w:rPr>
        <w:t>clear</w:t>
      </w:r>
      <w:r w:rsidR="00481D50">
        <w:rPr>
          <w:rFonts w:ascii="Myriad Pro" w:hAnsi="Myriad Pro"/>
          <w:sz w:val="22"/>
          <w:szCs w:val="22"/>
        </w:rPr>
        <w:t>-water scour depth</w:t>
      </w:r>
      <w:r w:rsidR="00F5284A">
        <w:rPr>
          <w:rFonts w:ascii="Myriad Pro" w:hAnsi="Myriad Pro"/>
          <w:sz w:val="22"/>
          <w:szCs w:val="22"/>
        </w:rPr>
        <w:t xml:space="preserve"> upstream (</w:t>
      </w:r>
      <w:proofErr w:type="spellStart"/>
      <w:r w:rsidR="00F5284A" w:rsidRPr="00F5284A">
        <w:rPr>
          <w:rFonts w:ascii="Myriad Pro" w:hAnsi="Myriad Pro"/>
          <w:i/>
          <w:iCs/>
          <w:sz w:val="22"/>
          <w:szCs w:val="22"/>
        </w:rPr>
        <w:t>d</w:t>
      </w:r>
      <w:r w:rsidR="00F5284A" w:rsidRPr="00F5284A">
        <w:rPr>
          <w:rFonts w:ascii="Myriad Pro" w:hAnsi="Myriad Pro"/>
          <w:i/>
          <w:iCs/>
          <w:sz w:val="22"/>
          <w:szCs w:val="22"/>
          <w:vertAlign w:val="subscript"/>
        </w:rPr>
        <w:t>us</w:t>
      </w:r>
      <w:proofErr w:type="spellEnd"/>
      <w:r w:rsidR="00F5284A">
        <w:rPr>
          <w:rFonts w:ascii="Myriad Pro" w:hAnsi="Myriad Pro"/>
          <w:sz w:val="22"/>
          <w:szCs w:val="22"/>
        </w:rPr>
        <w:t>) and downstream (</w:t>
      </w:r>
      <w:r w:rsidR="00F5284A" w:rsidRPr="00F5284A">
        <w:rPr>
          <w:rFonts w:ascii="Myriad Pro" w:hAnsi="Myriad Pro"/>
          <w:i/>
          <w:iCs/>
          <w:sz w:val="22"/>
          <w:szCs w:val="22"/>
        </w:rPr>
        <w:t>d</w:t>
      </w:r>
      <w:r w:rsidR="00F5284A" w:rsidRPr="00F5284A">
        <w:rPr>
          <w:rFonts w:ascii="Myriad Pro" w:hAnsi="Myriad Pro"/>
          <w:i/>
          <w:iCs/>
          <w:sz w:val="22"/>
          <w:szCs w:val="22"/>
          <w:vertAlign w:val="subscript"/>
        </w:rPr>
        <w:t>s</w:t>
      </w:r>
      <w:r w:rsidR="00F5284A">
        <w:rPr>
          <w:rFonts w:ascii="Myriad Pro" w:hAnsi="Myriad Pro"/>
          <w:sz w:val="22"/>
          <w:szCs w:val="22"/>
        </w:rPr>
        <w:t xml:space="preserve">) </w:t>
      </w:r>
      <w:r w:rsidR="00481D50">
        <w:rPr>
          <w:rFonts w:ascii="Myriad Pro" w:hAnsi="Myriad Pro"/>
          <w:sz w:val="22"/>
          <w:szCs w:val="22"/>
        </w:rPr>
        <w:t>of t</w:t>
      </w:r>
      <w:r w:rsidR="00846E69">
        <w:rPr>
          <w:rFonts w:ascii="Myriad Pro" w:hAnsi="Myriad Pro"/>
          <w:sz w:val="22"/>
          <w:szCs w:val="22"/>
        </w:rPr>
        <w:t xml:space="preserve">he submerged weir </w:t>
      </w:r>
      <w:r w:rsidR="0041184A">
        <w:rPr>
          <w:rFonts w:ascii="Myriad Pro" w:hAnsi="Myriad Pro"/>
          <w:sz w:val="22"/>
          <w:szCs w:val="22"/>
        </w:rPr>
        <w:t xml:space="preserve">for Test 1, 16, 24, 32, 47, 48, 49. </w:t>
      </w:r>
    </w:p>
    <w:p w14:paraId="522E7948" w14:textId="4BECECD7" w:rsidR="009D254B" w:rsidRPr="009D254B" w:rsidRDefault="009D254B" w:rsidP="007915CB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  <w:lang w:val="en-NZ"/>
        </w:rPr>
      </w:pPr>
      <w:r w:rsidRPr="00127F53">
        <w:rPr>
          <w:rFonts w:ascii="Myriad Pro" w:hAnsi="Myriad Pro"/>
          <w:b/>
          <w:bCs/>
          <w:sz w:val="22"/>
          <w:szCs w:val="22"/>
        </w:rPr>
        <w:t>Video S1</w:t>
      </w:r>
      <w:r>
        <w:rPr>
          <w:rFonts w:ascii="Myriad Pro" w:hAnsi="Myriad Pro"/>
          <w:sz w:val="22"/>
          <w:szCs w:val="22"/>
        </w:rPr>
        <w:t xml:space="preserve"> </w:t>
      </w:r>
      <w:r w:rsidRPr="009D254B">
        <w:rPr>
          <w:rFonts w:ascii="Myriad Pro" w:hAnsi="Myriad Pro"/>
          <w:sz w:val="22"/>
          <w:szCs w:val="22"/>
        </w:rPr>
        <w:t>was taken during the test group 26</w:t>
      </w:r>
      <w:r>
        <w:rPr>
          <w:rFonts w:ascii="Myriad Pro" w:hAnsi="Myriad Pro"/>
          <w:sz w:val="22"/>
          <w:szCs w:val="22"/>
        </w:rPr>
        <w:t>; it</w:t>
      </w:r>
      <w:r w:rsidRPr="009D254B">
        <w:rPr>
          <w:rFonts w:ascii="Myriad Pro" w:hAnsi="Myriad Pro"/>
          <w:sz w:val="22"/>
          <w:szCs w:val="22"/>
        </w:rPr>
        <w:t xml:space="preserve"> plays in 500X normal speed</w:t>
      </w:r>
      <w:r>
        <w:rPr>
          <w:rFonts w:ascii="Myriad Pro" w:hAnsi="Myriad Pro"/>
          <w:sz w:val="22"/>
          <w:szCs w:val="22"/>
        </w:rPr>
        <w:t xml:space="preserve"> (</w:t>
      </w:r>
      <w:r w:rsidRPr="009D254B">
        <w:rPr>
          <w:rFonts w:ascii="Myriad Pro" w:hAnsi="Myriad Pro"/>
          <w:sz w:val="22"/>
          <w:szCs w:val="22"/>
        </w:rPr>
        <w:t>the flow is from right to left)</w:t>
      </w:r>
      <w:r>
        <w:rPr>
          <w:rFonts w:ascii="Myriad Pro" w:hAnsi="Myriad Pro"/>
          <w:sz w:val="22"/>
          <w:szCs w:val="22"/>
        </w:rPr>
        <w:t>.</w:t>
      </w:r>
    </w:p>
    <w:sectPr w:rsidR="009D254B" w:rsidRPr="009D254B" w:rsidSect="00F125E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E77F" w14:textId="77777777" w:rsidR="00BC2636" w:rsidRDefault="00BC2636">
      <w:r>
        <w:separator/>
      </w:r>
    </w:p>
  </w:endnote>
  <w:endnote w:type="continuationSeparator" w:id="0">
    <w:p w14:paraId="3F92A8C7" w14:textId="77777777" w:rsidR="00BC2636" w:rsidRDefault="00BC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DA4BE8" w:rsidRDefault="00DA4BE8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86656F3" w14:textId="77777777" w:rsidR="00DA4BE8" w:rsidRDefault="00DA4BE8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1228" w14:textId="77777777" w:rsidR="00BC2636" w:rsidRDefault="00BC2636">
      <w:r>
        <w:separator/>
      </w:r>
    </w:p>
  </w:footnote>
  <w:footnote w:type="continuationSeparator" w:id="0">
    <w:p w14:paraId="2D3D4BE1" w14:textId="77777777" w:rsidR="00BC2636" w:rsidRDefault="00BC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DA4BE8" w:rsidRPr="005001AC" w:rsidRDefault="00DA4BE8" w:rsidP="005001AC">
    <w:pPr>
      <w:jc w:val="right"/>
      <w:rPr>
        <w:sz w:val="20"/>
      </w:rPr>
    </w:pPr>
  </w:p>
  <w:p w14:paraId="18F8F636" w14:textId="77777777" w:rsidR="00DA4BE8" w:rsidRDefault="00DA4B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TC3sDCyMDMwNjNS0lEKTi0uzszPAykwNK4FAJO7G/8tAAAA"/>
  </w:docVars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27F53"/>
    <w:rsid w:val="00130743"/>
    <w:rsid w:val="00130B50"/>
    <w:rsid w:val="00135ADA"/>
    <w:rsid w:val="00145B2B"/>
    <w:rsid w:val="0016337A"/>
    <w:rsid w:val="00164269"/>
    <w:rsid w:val="0018263E"/>
    <w:rsid w:val="001966FD"/>
    <w:rsid w:val="00197826"/>
    <w:rsid w:val="001A1BDE"/>
    <w:rsid w:val="001C7B4E"/>
    <w:rsid w:val="001F0876"/>
    <w:rsid w:val="001F167C"/>
    <w:rsid w:val="001F2514"/>
    <w:rsid w:val="001F5E91"/>
    <w:rsid w:val="0020183F"/>
    <w:rsid w:val="002077B9"/>
    <w:rsid w:val="00221C70"/>
    <w:rsid w:val="002251AF"/>
    <w:rsid w:val="00227D86"/>
    <w:rsid w:val="00243B68"/>
    <w:rsid w:val="00253948"/>
    <w:rsid w:val="00262D72"/>
    <w:rsid w:val="00277D92"/>
    <w:rsid w:val="002800B6"/>
    <w:rsid w:val="00290FAE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341C"/>
    <w:rsid w:val="003F6E14"/>
    <w:rsid w:val="00402B47"/>
    <w:rsid w:val="00405336"/>
    <w:rsid w:val="0041184A"/>
    <w:rsid w:val="0042717E"/>
    <w:rsid w:val="004568BC"/>
    <w:rsid w:val="004571D5"/>
    <w:rsid w:val="00462F1B"/>
    <w:rsid w:val="0046356B"/>
    <w:rsid w:val="00477182"/>
    <w:rsid w:val="004779CB"/>
    <w:rsid w:val="00481118"/>
    <w:rsid w:val="00481D50"/>
    <w:rsid w:val="004855CD"/>
    <w:rsid w:val="004B2481"/>
    <w:rsid w:val="004B51BA"/>
    <w:rsid w:val="004D2A8C"/>
    <w:rsid w:val="004E42D8"/>
    <w:rsid w:val="004E7BA2"/>
    <w:rsid w:val="004F6D00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75E13"/>
    <w:rsid w:val="005A558C"/>
    <w:rsid w:val="005B186E"/>
    <w:rsid w:val="005C6651"/>
    <w:rsid w:val="005D6D71"/>
    <w:rsid w:val="005E28F8"/>
    <w:rsid w:val="005E6513"/>
    <w:rsid w:val="005E6ED1"/>
    <w:rsid w:val="00611F9E"/>
    <w:rsid w:val="006237D4"/>
    <w:rsid w:val="00623E56"/>
    <w:rsid w:val="0063443C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B7441"/>
    <w:rsid w:val="006C3BDE"/>
    <w:rsid w:val="006F602A"/>
    <w:rsid w:val="007108F5"/>
    <w:rsid w:val="00713AF2"/>
    <w:rsid w:val="00713E5B"/>
    <w:rsid w:val="00715205"/>
    <w:rsid w:val="00734F8E"/>
    <w:rsid w:val="007402FC"/>
    <w:rsid w:val="007411A1"/>
    <w:rsid w:val="007563F2"/>
    <w:rsid w:val="00764008"/>
    <w:rsid w:val="00772155"/>
    <w:rsid w:val="007915CB"/>
    <w:rsid w:val="007A122B"/>
    <w:rsid w:val="007D1847"/>
    <w:rsid w:val="007F4B65"/>
    <w:rsid w:val="00807D35"/>
    <w:rsid w:val="008115D9"/>
    <w:rsid w:val="00825950"/>
    <w:rsid w:val="00846E69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1B6B"/>
    <w:rsid w:val="00943ECD"/>
    <w:rsid w:val="009447DC"/>
    <w:rsid w:val="00957475"/>
    <w:rsid w:val="00961BA5"/>
    <w:rsid w:val="009743A9"/>
    <w:rsid w:val="00975720"/>
    <w:rsid w:val="00980C40"/>
    <w:rsid w:val="0098204C"/>
    <w:rsid w:val="009859A7"/>
    <w:rsid w:val="009A5287"/>
    <w:rsid w:val="009B2AC5"/>
    <w:rsid w:val="009B7984"/>
    <w:rsid w:val="009D254B"/>
    <w:rsid w:val="009F4BED"/>
    <w:rsid w:val="009F7D93"/>
    <w:rsid w:val="00A2461A"/>
    <w:rsid w:val="00A276DF"/>
    <w:rsid w:val="00A30448"/>
    <w:rsid w:val="00A3084A"/>
    <w:rsid w:val="00A3403B"/>
    <w:rsid w:val="00A50033"/>
    <w:rsid w:val="00A51A12"/>
    <w:rsid w:val="00A627D4"/>
    <w:rsid w:val="00A74DA2"/>
    <w:rsid w:val="00A92733"/>
    <w:rsid w:val="00AA76F3"/>
    <w:rsid w:val="00AB1BDA"/>
    <w:rsid w:val="00AB1E27"/>
    <w:rsid w:val="00AC7DA6"/>
    <w:rsid w:val="00AD499C"/>
    <w:rsid w:val="00B05FA0"/>
    <w:rsid w:val="00B30334"/>
    <w:rsid w:val="00B3147F"/>
    <w:rsid w:val="00B36869"/>
    <w:rsid w:val="00B43B31"/>
    <w:rsid w:val="00B47CFA"/>
    <w:rsid w:val="00B57F00"/>
    <w:rsid w:val="00B626CB"/>
    <w:rsid w:val="00B710A7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C003E"/>
    <w:rsid w:val="00BC2636"/>
    <w:rsid w:val="00BD2602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0D44"/>
    <w:rsid w:val="00C634D7"/>
    <w:rsid w:val="00C73E09"/>
    <w:rsid w:val="00C83199"/>
    <w:rsid w:val="00CA38E2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A4BE8"/>
    <w:rsid w:val="00DB2D6A"/>
    <w:rsid w:val="00DD1D04"/>
    <w:rsid w:val="00DD79D7"/>
    <w:rsid w:val="00E07B8D"/>
    <w:rsid w:val="00E1091F"/>
    <w:rsid w:val="00E16C51"/>
    <w:rsid w:val="00E20431"/>
    <w:rsid w:val="00E2134B"/>
    <w:rsid w:val="00E257C8"/>
    <w:rsid w:val="00E40896"/>
    <w:rsid w:val="00E43D2D"/>
    <w:rsid w:val="00E449CB"/>
    <w:rsid w:val="00E55879"/>
    <w:rsid w:val="00E63760"/>
    <w:rsid w:val="00E64049"/>
    <w:rsid w:val="00E91DEC"/>
    <w:rsid w:val="00E94F91"/>
    <w:rsid w:val="00E9773B"/>
    <w:rsid w:val="00EA246B"/>
    <w:rsid w:val="00EC13A3"/>
    <w:rsid w:val="00EC7C85"/>
    <w:rsid w:val="00ED2D72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284A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C1503"/>
    <w:rsid w:val="00FC5059"/>
    <w:rsid w:val="00FF04E3"/>
    <w:rsid w:val="00FF0F8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 w:uiPriority="99"/>
    <w:lsdException w:name="line number" w:semiHidden="1" w:uiPriority="99"/>
    <w:lsdException w:name="endnote reference" w:semiHidden="1"/>
    <w:lsdException w:name="Title" w:qFormat="1"/>
    <w:lsdException w:name="Subtitle" w:qFormat="1"/>
    <w:lsdException w:name="Hyperlink" w:uiPriority="99"/>
    <w:lsdException w:name="FollowedHyperlink" w:semiHidden="1" w:uiPriority="99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uiPriority="99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uiPriority w:val="99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uiPriority w:val="99"/>
    <w:semiHidden/>
    <w:rsid w:val="00FF04E3"/>
  </w:style>
  <w:style w:type="paragraph" w:styleId="af5">
    <w:name w:val="annotation subject"/>
    <w:basedOn w:val="af3"/>
    <w:next w:val="af3"/>
    <w:link w:val="af6"/>
    <w:uiPriority w:val="99"/>
    <w:semiHidden/>
    <w:rsid w:val="00405336"/>
    <w:rPr>
      <w:b/>
      <w:bCs/>
    </w:rPr>
  </w:style>
  <w:style w:type="character" w:customStyle="1" w:styleId="af6">
    <w:name w:val="批注主题 字符"/>
    <w:link w:val="af5"/>
    <w:uiPriority w:val="99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uiPriority w:val="99"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uiPriority w:val="99"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uiPriority w:val="99"/>
    <w:semiHidden/>
    <w:rsid w:val="002800B6"/>
    <w:rPr>
      <w:sz w:val="16"/>
      <w:szCs w:val="16"/>
    </w:rPr>
  </w:style>
  <w:style w:type="paragraph" w:customStyle="1" w:styleId="EndNoteBibliographyTitle">
    <w:name w:val="EndNote Bibliography Title"/>
    <w:basedOn w:val="a1"/>
    <w:link w:val="EndNoteBibliographyTitleChar"/>
    <w:rsid w:val="00980C40"/>
    <w:pPr>
      <w:spacing w:line="259" w:lineRule="auto"/>
      <w:jc w:val="center"/>
    </w:pPr>
    <w:rPr>
      <w:rFonts w:eastAsiaTheme="minorEastAsia"/>
      <w:noProof/>
      <w:sz w:val="22"/>
      <w:szCs w:val="22"/>
      <w:lang w:val="en-NZ" w:eastAsia="zh-CN"/>
    </w:rPr>
  </w:style>
  <w:style w:type="character" w:customStyle="1" w:styleId="EndNoteBibliographyTitleChar">
    <w:name w:val="EndNote Bibliography Title Char"/>
    <w:basedOn w:val="a2"/>
    <w:link w:val="EndNoteBibliographyTitle"/>
    <w:rsid w:val="00980C40"/>
    <w:rPr>
      <w:rFonts w:eastAsiaTheme="minorEastAsia"/>
      <w:noProof/>
      <w:sz w:val="22"/>
      <w:szCs w:val="22"/>
      <w:lang w:val="en-NZ" w:eastAsia="zh-CN"/>
    </w:rPr>
  </w:style>
  <w:style w:type="paragraph" w:customStyle="1" w:styleId="EndNoteBibliography">
    <w:name w:val="EndNote Bibliography"/>
    <w:basedOn w:val="a1"/>
    <w:link w:val="EndNoteBibliographyChar"/>
    <w:rsid w:val="00980C40"/>
    <w:pPr>
      <w:spacing w:after="160" w:line="480" w:lineRule="auto"/>
      <w:jc w:val="both"/>
    </w:pPr>
    <w:rPr>
      <w:rFonts w:eastAsiaTheme="minorEastAsia"/>
      <w:noProof/>
      <w:sz w:val="22"/>
      <w:szCs w:val="22"/>
      <w:lang w:val="en-NZ" w:eastAsia="zh-CN"/>
    </w:rPr>
  </w:style>
  <w:style w:type="character" w:customStyle="1" w:styleId="EndNoteBibliographyChar">
    <w:name w:val="EndNote Bibliography Char"/>
    <w:basedOn w:val="a2"/>
    <w:link w:val="EndNoteBibliography"/>
    <w:rsid w:val="00980C40"/>
    <w:rPr>
      <w:rFonts w:eastAsiaTheme="minorEastAsia"/>
      <w:noProof/>
      <w:sz w:val="22"/>
      <w:szCs w:val="22"/>
      <w:lang w:val="en-NZ" w:eastAsia="zh-CN"/>
    </w:rPr>
  </w:style>
  <w:style w:type="character" w:styleId="affff8">
    <w:name w:val="line number"/>
    <w:basedOn w:val="a2"/>
    <w:uiPriority w:val="99"/>
    <w:semiHidden/>
    <w:unhideWhenUsed/>
    <w:rsid w:val="00980C40"/>
  </w:style>
  <w:style w:type="character" w:styleId="affff9">
    <w:name w:val="Unresolved Mention"/>
    <w:basedOn w:val="a2"/>
    <w:uiPriority w:val="99"/>
    <w:unhideWhenUsed/>
    <w:rsid w:val="00980C40"/>
    <w:rPr>
      <w:color w:val="605E5C"/>
      <w:shd w:val="clear" w:color="auto" w:fill="E1DFDD"/>
    </w:rPr>
  </w:style>
  <w:style w:type="paragraph" w:styleId="affffa">
    <w:name w:val="Revision"/>
    <w:hidden/>
    <w:uiPriority w:val="99"/>
    <w:semiHidden/>
    <w:rsid w:val="00980C40"/>
    <w:rPr>
      <w:rFonts w:ascii="Verdana" w:eastAsiaTheme="minorEastAsia" w:hAnsi="Verdana" w:cstheme="minorBidi"/>
      <w:sz w:val="22"/>
      <w:szCs w:val="22"/>
      <w:lang w:val="en-NZ" w:eastAsia="zh-CN"/>
    </w:rPr>
  </w:style>
  <w:style w:type="character" w:styleId="affffb">
    <w:name w:val="FollowedHyperlink"/>
    <w:basedOn w:val="a2"/>
    <w:uiPriority w:val="99"/>
    <w:semiHidden/>
    <w:unhideWhenUsed/>
    <w:rsid w:val="00980C40"/>
    <w:rPr>
      <w:color w:val="800080"/>
      <w:u w:val="single"/>
    </w:rPr>
  </w:style>
  <w:style w:type="paragraph" w:customStyle="1" w:styleId="msonormal0">
    <w:name w:val="msonormal"/>
    <w:basedOn w:val="a1"/>
    <w:rsid w:val="00980C40"/>
    <w:pPr>
      <w:spacing w:before="100" w:beforeAutospacing="1" w:after="100" w:afterAutospacing="1"/>
    </w:pPr>
    <w:rPr>
      <w:szCs w:val="24"/>
      <w:lang w:val="en-NZ" w:eastAsia="zh-CN"/>
    </w:rPr>
  </w:style>
  <w:style w:type="paragraph" w:customStyle="1" w:styleId="font5">
    <w:name w:val="font5"/>
    <w:basedOn w:val="a1"/>
    <w:rsid w:val="00980C40"/>
    <w:pPr>
      <w:spacing w:before="100" w:beforeAutospacing="1" w:after="100" w:afterAutospacing="1"/>
    </w:pPr>
    <w:rPr>
      <w:i/>
      <w:iCs/>
      <w:color w:val="000000"/>
      <w:sz w:val="18"/>
      <w:szCs w:val="18"/>
      <w:lang w:val="en-NZ" w:eastAsia="zh-CN"/>
    </w:rPr>
  </w:style>
  <w:style w:type="paragraph" w:customStyle="1" w:styleId="font6">
    <w:name w:val="font6"/>
    <w:basedOn w:val="a1"/>
    <w:rsid w:val="00980C40"/>
    <w:pPr>
      <w:spacing w:before="100" w:beforeAutospacing="1" w:after="100" w:afterAutospacing="1"/>
    </w:pPr>
    <w:rPr>
      <w:i/>
      <w:iCs/>
      <w:color w:val="000000"/>
      <w:sz w:val="18"/>
      <w:szCs w:val="18"/>
      <w:lang w:val="en-NZ" w:eastAsia="zh-CN"/>
    </w:rPr>
  </w:style>
  <w:style w:type="paragraph" w:customStyle="1" w:styleId="xl65">
    <w:name w:val="xl65"/>
    <w:basedOn w:val="a1"/>
    <w:rsid w:val="00980C4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n-NZ" w:eastAsia="zh-CN"/>
    </w:rPr>
  </w:style>
  <w:style w:type="paragraph" w:customStyle="1" w:styleId="xl66">
    <w:name w:val="xl66"/>
    <w:basedOn w:val="a1"/>
    <w:rsid w:val="00980C4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n-NZ" w:eastAsia="zh-CN"/>
    </w:rPr>
  </w:style>
  <w:style w:type="paragraph" w:customStyle="1" w:styleId="xl67">
    <w:name w:val="xl67"/>
    <w:basedOn w:val="a1"/>
    <w:rsid w:val="00980C4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n-NZ" w:eastAsia="zh-CN"/>
    </w:rPr>
  </w:style>
  <w:style w:type="paragraph" w:customStyle="1" w:styleId="xl68">
    <w:name w:val="xl68"/>
    <w:basedOn w:val="a1"/>
    <w:rsid w:val="00980C40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val="en-NZ" w:eastAsia="zh-CN"/>
    </w:rPr>
  </w:style>
  <w:style w:type="paragraph" w:customStyle="1" w:styleId="xl69">
    <w:name w:val="xl69"/>
    <w:basedOn w:val="a1"/>
    <w:rsid w:val="00980C4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val="en-NZ" w:eastAsia="zh-CN"/>
    </w:rPr>
  </w:style>
  <w:style w:type="paragraph" w:customStyle="1" w:styleId="xl70">
    <w:name w:val="xl70"/>
    <w:basedOn w:val="a1"/>
    <w:rsid w:val="00980C4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n-NZ" w:eastAsia="zh-CN"/>
    </w:rPr>
  </w:style>
  <w:style w:type="paragraph" w:customStyle="1" w:styleId="xl71">
    <w:name w:val="xl71"/>
    <w:basedOn w:val="a1"/>
    <w:rsid w:val="00980C4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Lu Wang</cp:lastModifiedBy>
  <cp:revision>47</cp:revision>
  <cp:lastPrinted>2014-09-30T16:49:00Z</cp:lastPrinted>
  <dcterms:created xsi:type="dcterms:W3CDTF">2016-06-06T17:38:00Z</dcterms:created>
  <dcterms:modified xsi:type="dcterms:W3CDTF">2020-02-12T06:59:00Z</dcterms:modified>
</cp:coreProperties>
</file>